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CA" w:rsidRDefault="004163CA" w:rsidP="004163CA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163CA" w:rsidRDefault="004163CA" w:rsidP="004163CA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163CA" w:rsidRDefault="004163CA" w:rsidP="004163CA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163CA" w:rsidRDefault="004163CA" w:rsidP="004163CA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163CA" w:rsidRDefault="004163CA" w:rsidP="004163CA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163CA" w:rsidRPr="004453DA" w:rsidRDefault="004163CA" w:rsidP="004163CA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163CA" w:rsidRDefault="004163CA" w:rsidP="004163C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144"/>
          <w:szCs w:val="144"/>
        </w:rPr>
        <w:drawing>
          <wp:inline distT="0" distB="0" distL="0" distR="0" wp14:anchorId="6DDB6C46" wp14:editId="15D59FA3">
            <wp:extent cx="2343150" cy="2343150"/>
            <wp:effectExtent l="0" t="0" r="0" b="0"/>
            <wp:docPr id="6" name="รูปภาพ 6" descr="คำอธิบาย: ตรา 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คำอธิบาย: ตรา อบต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410" cy="234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3CA" w:rsidRPr="00A3753D" w:rsidRDefault="004163CA" w:rsidP="004163C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163CA" w:rsidRPr="004163CA" w:rsidRDefault="004163CA" w:rsidP="004163C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63CA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การประเมินควา</w:t>
      </w:r>
      <w:bookmarkStart w:id="0" w:name="_GoBack"/>
      <w:bookmarkEnd w:id="0"/>
      <w:r w:rsidRPr="004163CA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มเสี่ยงการทุจริต  </w:t>
      </w:r>
    </w:p>
    <w:p w:rsidR="004163CA" w:rsidRPr="004163CA" w:rsidRDefault="004163CA" w:rsidP="004163CA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4163CA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 2568</w:t>
      </w:r>
    </w:p>
    <w:p w:rsidR="004163CA" w:rsidRDefault="004163CA" w:rsidP="004163CA">
      <w:pPr>
        <w:jc w:val="center"/>
        <w:rPr>
          <w:rFonts w:ascii="TH SarabunIT๙" w:hAnsi="TH SarabunIT๙" w:cs="TH SarabunIT๙"/>
          <w:b/>
          <w:bCs/>
          <w:sz w:val="54"/>
          <w:szCs w:val="54"/>
        </w:rPr>
      </w:pPr>
    </w:p>
    <w:p w:rsidR="004163CA" w:rsidRDefault="004163CA" w:rsidP="004163CA">
      <w:pPr>
        <w:jc w:val="center"/>
        <w:rPr>
          <w:rFonts w:ascii="TH SarabunIT๙" w:hAnsi="TH SarabunIT๙" w:cs="TH SarabunIT๙"/>
          <w:b/>
          <w:bCs/>
          <w:sz w:val="54"/>
          <w:szCs w:val="54"/>
        </w:rPr>
      </w:pPr>
    </w:p>
    <w:p w:rsidR="004163CA" w:rsidRDefault="004163CA" w:rsidP="004163CA">
      <w:pPr>
        <w:jc w:val="center"/>
        <w:rPr>
          <w:rFonts w:ascii="TH SarabunIT๙" w:hAnsi="TH SarabunIT๙" w:cs="TH SarabunIT๙"/>
          <w:b/>
          <w:bCs/>
          <w:sz w:val="54"/>
          <w:szCs w:val="54"/>
        </w:rPr>
      </w:pPr>
    </w:p>
    <w:p w:rsidR="004163CA" w:rsidRDefault="004163CA" w:rsidP="004163CA">
      <w:pPr>
        <w:jc w:val="center"/>
        <w:rPr>
          <w:rFonts w:ascii="TH SarabunIT๙" w:hAnsi="TH SarabunIT๙" w:cs="TH SarabunIT๙"/>
          <w:b/>
          <w:bCs/>
          <w:sz w:val="54"/>
          <w:szCs w:val="54"/>
        </w:rPr>
      </w:pPr>
    </w:p>
    <w:p w:rsidR="004163CA" w:rsidRDefault="004163CA" w:rsidP="004163CA">
      <w:pPr>
        <w:jc w:val="center"/>
        <w:rPr>
          <w:rFonts w:ascii="TH SarabunIT๙" w:hAnsi="TH SarabunIT๙" w:cs="TH SarabunIT๙"/>
          <w:b/>
          <w:bCs/>
          <w:sz w:val="54"/>
          <w:szCs w:val="54"/>
        </w:rPr>
      </w:pPr>
    </w:p>
    <w:p w:rsidR="004163CA" w:rsidRPr="004163CA" w:rsidRDefault="004163CA" w:rsidP="004163C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163CA" w:rsidRPr="004163CA" w:rsidRDefault="004163CA" w:rsidP="004163C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63CA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ของ  </w:t>
      </w:r>
    </w:p>
    <w:p w:rsidR="004163CA" w:rsidRPr="004163CA" w:rsidRDefault="004163CA" w:rsidP="004163C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63CA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องค์การบริหารส่วนตำบลหนองกุงแก้ว</w:t>
      </w:r>
    </w:p>
    <w:p w:rsidR="004163CA" w:rsidRPr="004163CA" w:rsidRDefault="004163CA" w:rsidP="004163C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63CA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อำเภอศรีบุญเรือง  จังหวัดหนองบัวลำภู</w:t>
      </w:r>
    </w:p>
    <w:p w:rsidR="002451F5" w:rsidRDefault="002451F5"/>
    <w:p w:rsidR="004163CA" w:rsidRDefault="004163CA"/>
    <w:p w:rsidR="004163CA" w:rsidRDefault="004163CA"/>
    <w:p w:rsidR="004163CA" w:rsidRDefault="004163CA"/>
    <w:p w:rsidR="00653534" w:rsidRDefault="00653534" w:rsidP="0065353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3534">
        <w:rPr>
          <w:rFonts w:ascii="TH SarabunIT๙" w:hAnsi="TH SarabunIT๙" w:cs="TH SarabunIT๙" w:hint="cs"/>
          <w:b/>
          <w:bCs/>
          <w:sz w:val="36"/>
          <w:szCs w:val="36"/>
          <w:cs/>
        </w:rPr>
        <w:t>คำ</w:t>
      </w:r>
      <w:r w:rsidRPr="00653534">
        <w:rPr>
          <w:rFonts w:ascii="TH SarabunIT๙" w:hAnsi="TH SarabunIT๙" w:cs="TH SarabunIT๙"/>
          <w:b/>
          <w:bCs/>
          <w:sz w:val="36"/>
          <w:szCs w:val="36"/>
          <w:cs/>
        </w:rPr>
        <w:t>นำ</w:t>
      </w:r>
    </w:p>
    <w:p w:rsidR="00653534" w:rsidRPr="00653534" w:rsidRDefault="00653534" w:rsidP="00653534">
      <w:pPr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3534" w:rsidRDefault="00653534" w:rsidP="00653534">
      <w:pPr>
        <w:ind w:left="720" w:firstLine="720"/>
        <w:contextualSpacing/>
        <w:jc w:val="both"/>
        <w:rPr>
          <w:rFonts w:ascii="TH SarabunIT๙" w:hAnsi="TH SarabunIT๙" w:cs="TH SarabunIT๙"/>
        </w:rPr>
      </w:pPr>
      <w:r w:rsidRPr="00653534">
        <w:rPr>
          <w:rFonts w:ascii="TH SarabunIT๙" w:hAnsi="TH SarabunIT๙" w:cs="TH SarabunIT๙"/>
          <w:cs/>
        </w:rPr>
        <w:t>เหตุการณ์ความเสี่ยงด้านการทุจริตเกิดแล้วจะมีผลกระทบทางลบ ซึ่งปัญหามาจากสาเหตุ</w:t>
      </w:r>
    </w:p>
    <w:p w:rsidR="00653534" w:rsidRDefault="00653534" w:rsidP="00653534">
      <w:pPr>
        <w:contextualSpacing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ต่าง ๆ ที</w:t>
      </w:r>
      <w:r>
        <w:rPr>
          <w:rFonts w:ascii="TH SarabunIT๙" w:hAnsi="TH SarabunIT๙" w:cs="TH SarabunIT๙" w:hint="cs"/>
          <w:cs/>
        </w:rPr>
        <w:t>่</w:t>
      </w:r>
      <w:r w:rsidRPr="00653534">
        <w:rPr>
          <w:rFonts w:ascii="TH SarabunIT๙" w:hAnsi="TH SarabunIT๙" w:cs="TH SarabunIT๙"/>
          <w:cs/>
        </w:rPr>
        <w:t>คันหาต้นตอที่แท้จริงได้ยาก ความเสี่ยงจึงจำเป็นต้องคิดล่วงหน้าเสมอ การป้องกันการทุจริตคือการแก้ปัญหาการทุจริตที่ยั่งยืน การนำเครื่องมือประเมินความเสี่ยงการหมาใช้ในองค์กรจะช่วยให้เป็นหลักประกันในระดับหนึ่งได้ว่าการดำเนินการขององค์กรจะไม่มีการทุจริต หรือในกรณีที่พบการทุจริตที่ไม่คาดคิด โอกาสที่จะประสบกับปัญหาน้อยกว่าองค์กรอื่นหรือหากเกิดความเสียหายขึ้นก็จะเป็นความเสียหายที่น้อยกว่าองค์กรที่ไม่มีการนำเครื่องมือการประเมินความเสี่ยงการทุจริตมาใช้ เพราะได้มีการเตรียมการป้องกันล่วงหน้าไว้โดยให้เป็นส่วนหนึ่งของการปฏิบัติงานประจำ</w:t>
      </w:r>
    </w:p>
    <w:p w:rsidR="00653534" w:rsidRDefault="00653534" w:rsidP="00653534">
      <w:pPr>
        <w:contextualSpacing/>
        <w:jc w:val="both"/>
        <w:rPr>
          <w:rFonts w:ascii="TH SarabunIT๙" w:hAnsi="TH SarabunIT๙" w:cs="TH SarabunIT๙"/>
        </w:rPr>
      </w:pPr>
    </w:p>
    <w:p w:rsidR="00653534" w:rsidRDefault="00653534" w:rsidP="00653534">
      <w:pPr>
        <w:ind w:left="720" w:firstLine="720"/>
        <w:contextualSpacing/>
        <w:jc w:val="both"/>
        <w:rPr>
          <w:rFonts w:ascii="TH SarabunIT๙" w:hAnsi="TH SarabunIT๙" w:cs="TH SarabunIT๙"/>
        </w:rPr>
      </w:pPr>
      <w:r w:rsidRPr="00653534">
        <w:rPr>
          <w:rFonts w:ascii="TH SarabunIT๙" w:hAnsi="TH SarabunIT๙" w:cs="TH SarabunIT๙"/>
          <w:cs/>
        </w:rPr>
        <w:t>ดังนั้น เพื่อให้การดำเนินการป้องกันการทุจริตของหน่วยงานสามารถบรรลุผล องค์การ</w:t>
      </w:r>
    </w:p>
    <w:p w:rsidR="00653534" w:rsidRPr="00653534" w:rsidRDefault="00653534" w:rsidP="00653534">
      <w:pPr>
        <w:contextualSpacing/>
        <w:jc w:val="both"/>
        <w:rPr>
          <w:rFonts w:ascii="TH SarabunIT๙" w:hAnsi="TH SarabunIT๙" w:cs="TH SarabunIT๙"/>
        </w:rPr>
      </w:pPr>
      <w:r w:rsidRPr="00653534">
        <w:rPr>
          <w:rFonts w:ascii="TH SarabunIT๙" w:hAnsi="TH SarabunIT๙" w:cs="TH SarabunIT๙"/>
          <w:cs/>
        </w:rPr>
        <w:t>บริหารส่วนตำบล</w:t>
      </w:r>
      <w:r w:rsidR="00335B4D">
        <w:rPr>
          <w:rFonts w:ascii="TH SarabunIT๙" w:hAnsi="TH SarabunIT๙" w:cs="TH SarabunIT๙"/>
          <w:cs/>
        </w:rPr>
        <w:t>หนองกุงแก้ว</w:t>
      </w:r>
      <w:r w:rsidRPr="00653534">
        <w:rPr>
          <w:rFonts w:ascii="TH SarabunIT๙" w:hAnsi="TH SarabunIT๙" w:cs="TH SarabunIT๙"/>
          <w:cs/>
        </w:rPr>
        <w:t xml:space="preserve"> จึงได้ดำเนินการประเมินความเสี่ยงการทุจริตประจำปีงบประมาณ พ.ศ. ๒๕๖๘ เพื่อให้หน่วยงานได้มีมาตรการหรือแนวทางในการบริหารจัดการความเสี่ยง ของการดำเนินงานที่อาจก่อให้เกิดการทุจริตซึ่งเป็นมาตรการป้องกันการทุจริตที่มีประสิทธิภาพต่อไป</w:t>
      </w:r>
    </w:p>
    <w:p w:rsidR="00653534" w:rsidRDefault="00653534" w:rsidP="00653534">
      <w:pPr>
        <w:contextualSpacing/>
        <w:jc w:val="both"/>
        <w:rPr>
          <w:rFonts w:ascii="TH SarabunIT๙" w:hAnsi="TH SarabunIT๙" w:cs="TH SarabunIT๙"/>
        </w:rPr>
      </w:pPr>
    </w:p>
    <w:p w:rsidR="00653534" w:rsidRDefault="00653534" w:rsidP="00653534">
      <w:pPr>
        <w:contextualSpacing/>
        <w:jc w:val="both"/>
        <w:rPr>
          <w:rFonts w:ascii="TH SarabunIT๙" w:hAnsi="TH SarabunIT๙" w:cs="TH SarabunIT๙"/>
        </w:rPr>
      </w:pPr>
    </w:p>
    <w:p w:rsidR="00653534" w:rsidRDefault="00653534" w:rsidP="00653534">
      <w:pPr>
        <w:contextualSpacing/>
        <w:jc w:val="both"/>
        <w:rPr>
          <w:rFonts w:ascii="TH SarabunIT๙" w:hAnsi="TH SarabunIT๙" w:cs="TH SarabunIT๙"/>
        </w:rPr>
      </w:pPr>
    </w:p>
    <w:p w:rsidR="00653534" w:rsidRDefault="00653534" w:rsidP="00653534">
      <w:pPr>
        <w:contextualSpacing/>
        <w:jc w:val="both"/>
        <w:rPr>
          <w:rFonts w:ascii="TH SarabunIT๙" w:hAnsi="TH SarabunIT๙" w:cs="TH SarabunIT๙"/>
        </w:rPr>
      </w:pPr>
    </w:p>
    <w:p w:rsidR="00653534" w:rsidRPr="00653534" w:rsidRDefault="00653534" w:rsidP="00653534">
      <w:pPr>
        <w:ind w:left="5040" w:firstLine="720"/>
        <w:contextualSpacing/>
        <w:jc w:val="center"/>
        <w:rPr>
          <w:rFonts w:ascii="TH SarabunIT๙" w:hAnsi="TH SarabunIT๙" w:cs="TH SarabunIT๙"/>
        </w:rPr>
      </w:pPr>
      <w:r w:rsidRPr="00653534">
        <w:rPr>
          <w:rFonts w:ascii="TH SarabunIT๙" w:hAnsi="TH SarabunIT๙" w:cs="TH SarabunIT๙"/>
          <w:cs/>
        </w:rPr>
        <w:t>สำนักปลัด</w:t>
      </w:r>
    </w:p>
    <w:p w:rsidR="004163CA" w:rsidRDefault="00653534" w:rsidP="00653534">
      <w:pPr>
        <w:contextualSpacing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องค์การบริหารส่วนตำบลห</w:t>
      </w:r>
      <w:r>
        <w:rPr>
          <w:rFonts w:ascii="TH SarabunIT๙" w:hAnsi="TH SarabunIT๙" w:cs="TH SarabunIT๙" w:hint="cs"/>
          <w:cs/>
        </w:rPr>
        <w:t>นองกุงแก้ว</w:t>
      </w:r>
    </w:p>
    <w:p w:rsidR="00335B4D" w:rsidRDefault="00335B4D" w:rsidP="00653534">
      <w:pPr>
        <w:contextualSpacing/>
        <w:jc w:val="right"/>
        <w:rPr>
          <w:rFonts w:ascii="TH SarabunIT๙" w:hAnsi="TH SarabunIT๙" w:cs="TH SarabunIT๙"/>
        </w:rPr>
      </w:pPr>
    </w:p>
    <w:p w:rsidR="00335B4D" w:rsidRDefault="00335B4D" w:rsidP="00653534">
      <w:pPr>
        <w:contextualSpacing/>
        <w:jc w:val="right"/>
        <w:rPr>
          <w:rFonts w:ascii="TH SarabunIT๙" w:hAnsi="TH SarabunIT๙" w:cs="TH SarabunIT๙"/>
        </w:rPr>
      </w:pPr>
    </w:p>
    <w:p w:rsidR="00335B4D" w:rsidRDefault="00335B4D" w:rsidP="00653534">
      <w:pPr>
        <w:contextualSpacing/>
        <w:jc w:val="right"/>
        <w:rPr>
          <w:rFonts w:ascii="TH SarabunIT๙" w:hAnsi="TH SarabunIT๙" w:cs="TH SarabunIT๙"/>
        </w:rPr>
      </w:pPr>
    </w:p>
    <w:p w:rsidR="00335B4D" w:rsidRDefault="00335B4D" w:rsidP="00653534">
      <w:pPr>
        <w:contextualSpacing/>
        <w:jc w:val="right"/>
        <w:rPr>
          <w:rFonts w:ascii="TH SarabunIT๙" w:hAnsi="TH SarabunIT๙" w:cs="TH SarabunIT๙"/>
        </w:rPr>
      </w:pPr>
    </w:p>
    <w:p w:rsidR="00335B4D" w:rsidRDefault="00335B4D" w:rsidP="00653534">
      <w:pPr>
        <w:contextualSpacing/>
        <w:jc w:val="right"/>
        <w:rPr>
          <w:rFonts w:ascii="TH SarabunIT๙" w:hAnsi="TH SarabunIT๙" w:cs="TH SarabunIT๙"/>
        </w:rPr>
      </w:pPr>
    </w:p>
    <w:p w:rsidR="00335B4D" w:rsidRDefault="00335B4D" w:rsidP="00653534">
      <w:pPr>
        <w:contextualSpacing/>
        <w:jc w:val="right"/>
        <w:rPr>
          <w:rFonts w:ascii="TH SarabunIT๙" w:hAnsi="TH SarabunIT๙" w:cs="TH SarabunIT๙"/>
        </w:rPr>
      </w:pPr>
    </w:p>
    <w:p w:rsidR="00335B4D" w:rsidRDefault="00335B4D" w:rsidP="00653534">
      <w:pPr>
        <w:contextualSpacing/>
        <w:jc w:val="right"/>
        <w:rPr>
          <w:rFonts w:ascii="TH SarabunIT๙" w:hAnsi="TH SarabunIT๙" w:cs="TH SarabunIT๙"/>
        </w:rPr>
      </w:pPr>
    </w:p>
    <w:p w:rsidR="00335B4D" w:rsidRDefault="00335B4D" w:rsidP="00653534">
      <w:pPr>
        <w:contextualSpacing/>
        <w:jc w:val="right"/>
        <w:rPr>
          <w:rFonts w:ascii="TH SarabunIT๙" w:hAnsi="TH SarabunIT๙" w:cs="TH SarabunIT๙"/>
        </w:rPr>
      </w:pPr>
    </w:p>
    <w:p w:rsidR="00335B4D" w:rsidRDefault="00335B4D" w:rsidP="00653534">
      <w:pPr>
        <w:contextualSpacing/>
        <w:jc w:val="right"/>
        <w:rPr>
          <w:rFonts w:ascii="TH SarabunIT๙" w:hAnsi="TH SarabunIT๙" w:cs="TH SarabunIT๙"/>
        </w:rPr>
      </w:pPr>
    </w:p>
    <w:p w:rsidR="00335B4D" w:rsidRDefault="00335B4D" w:rsidP="00653534">
      <w:pPr>
        <w:contextualSpacing/>
        <w:jc w:val="right"/>
        <w:rPr>
          <w:rFonts w:ascii="TH SarabunIT๙" w:hAnsi="TH SarabunIT๙" w:cs="TH SarabunIT๙"/>
        </w:rPr>
      </w:pPr>
    </w:p>
    <w:p w:rsidR="00335B4D" w:rsidRDefault="00335B4D" w:rsidP="00653534">
      <w:pPr>
        <w:contextualSpacing/>
        <w:jc w:val="right"/>
        <w:rPr>
          <w:rFonts w:ascii="TH SarabunIT๙" w:hAnsi="TH SarabunIT๙" w:cs="TH SarabunIT๙"/>
        </w:rPr>
      </w:pPr>
    </w:p>
    <w:p w:rsidR="00335B4D" w:rsidRDefault="00335B4D" w:rsidP="00653534">
      <w:pPr>
        <w:contextualSpacing/>
        <w:jc w:val="right"/>
        <w:rPr>
          <w:rFonts w:ascii="TH SarabunIT๙" w:hAnsi="TH SarabunIT๙" w:cs="TH SarabunIT๙"/>
        </w:rPr>
      </w:pPr>
    </w:p>
    <w:p w:rsidR="00335B4D" w:rsidRDefault="00335B4D" w:rsidP="00653534">
      <w:pPr>
        <w:contextualSpacing/>
        <w:jc w:val="right"/>
        <w:rPr>
          <w:rFonts w:ascii="TH SarabunIT๙" w:hAnsi="TH SarabunIT๙" w:cs="TH SarabunIT๙"/>
        </w:rPr>
      </w:pPr>
    </w:p>
    <w:p w:rsidR="00335B4D" w:rsidRDefault="00335B4D" w:rsidP="00653534">
      <w:pPr>
        <w:contextualSpacing/>
        <w:jc w:val="right"/>
        <w:rPr>
          <w:rFonts w:ascii="TH SarabunIT๙" w:hAnsi="TH SarabunIT๙" w:cs="TH SarabunIT๙"/>
        </w:rPr>
      </w:pPr>
    </w:p>
    <w:p w:rsidR="00335B4D" w:rsidRDefault="00335B4D" w:rsidP="00653534">
      <w:pPr>
        <w:contextualSpacing/>
        <w:jc w:val="right"/>
        <w:rPr>
          <w:rFonts w:ascii="TH SarabunIT๙" w:hAnsi="TH SarabunIT๙" w:cs="TH SarabunIT๙"/>
        </w:rPr>
      </w:pPr>
    </w:p>
    <w:p w:rsidR="00335B4D" w:rsidRDefault="00335B4D" w:rsidP="00653534">
      <w:pPr>
        <w:contextualSpacing/>
        <w:jc w:val="right"/>
        <w:rPr>
          <w:rFonts w:ascii="TH SarabunIT๙" w:hAnsi="TH SarabunIT๙" w:cs="TH SarabunIT๙"/>
        </w:rPr>
      </w:pPr>
    </w:p>
    <w:p w:rsidR="007E0064" w:rsidRDefault="007E0064" w:rsidP="00653534">
      <w:pPr>
        <w:contextualSpacing/>
        <w:jc w:val="right"/>
        <w:rPr>
          <w:rFonts w:ascii="TH SarabunIT๙" w:hAnsi="TH SarabunIT๙" w:cs="TH SarabunIT๙"/>
        </w:rPr>
      </w:pPr>
    </w:p>
    <w:p w:rsidR="007E0064" w:rsidRDefault="007E0064" w:rsidP="00653534">
      <w:pPr>
        <w:contextualSpacing/>
        <w:jc w:val="right"/>
        <w:rPr>
          <w:rFonts w:ascii="TH SarabunIT๙" w:hAnsi="TH SarabunIT๙" w:cs="TH SarabunIT๙"/>
        </w:rPr>
      </w:pPr>
    </w:p>
    <w:p w:rsidR="007E0064" w:rsidRDefault="007E0064" w:rsidP="00653534">
      <w:pPr>
        <w:contextualSpacing/>
        <w:jc w:val="right"/>
        <w:rPr>
          <w:rFonts w:ascii="TH SarabunIT๙" w:hAnsi="TH SarabunIT๙" w:cs="TH SarabunIT๙"/>
        </w:rPr>
      </w:pPr>
    </w:p>
    <w:p w:rsidR="007E0064" w:rsidRDefault="007E0064" w:rsidP="00653534">
      <w:pPr>
        <w:contextualSpacing/>
        <w:jc w:val="right"/>
        <w:rPr>
          <w:rFonts w:ascii="TH SarabunIT๙" w:hAnsi="TH SarabunIT๙" w:cs="TH SarabunIT๙"/>
        </w:rPr>
      </w:pPr>
    </w:p>
    <w:p w:rsidR="007E0064" w:rsidRDefault="007E0064" w:rsidP="00653534">
      <w:pPr>
        <w:contextualSpacing/>
        <w:jc w:val="right"/>
        <w:rPr>
          <w:rFonts w:ascii="TH SarabunIT๙" w:hAnsi="TH SarabunIT๙" w:cs="TH SarabunIT๙"/>
        </w:rPr>
      </w:pPr>
    </w:p>
    <w:p w:rsidR="007E0064" w:rsidRPr="007E0064" w:rsidRDefault="007E0064" w:rsidP="007E0064">
      <w:pPr>
        <w:contextualSpacing/>
        <w:jc w:val="both"/>
        <w:rPr>
          <w:rFonts w:ascii="TH SarabunIT๙" w:hAnsi="TH SarabunIT๙" w:cs="TH SarabunIT๙"/>
          <w:b/>
          <w:bCs/>
        </w:rPr>
      </w:pPr>
    </w:p>
    <w:p w:rsidR="007E0064" w:rsidRPr="007E0064" w:rsidRDefault="007E0064" w:rsidP="007E0064">
      <w:pPr>
        <w:contextualSpacing/>
        <w:jc w:val="center"/>
        <w:rPr>
          <w:rFonts w:ascii="TH SarabunIT๙" w:hAnsi="TH SarabunIT๙" w:cs="TH SarabunIT๙"/>
          <w:b/>
          <w:bCs/>
        </w:rPr>
      </w:pPr>
      <w:r w:rsidRPr="007E0064">
        <w:rPr>
          <w:rFonts w:ascii="TH SarabunIT๙" w:hAnsi="TH SarabunIT๙" w:cs="TH SarabunIT๙"/>
          <w:b/>
          <w:bCs/>
          <w:cs/>
        </w:rPr>
        <w:t>สารบัญ</w:t>
      </w:r>
    </w:p>
    <w:p w:rsidR="007E0064" w:rsidRPr="007E0064" w:rsidRDefault="007E0064" w:rsidP="007E0064">
      <w:pPr>
        <w:contextualSpacing/>
        <w:jc w:val="center"/>
        <w:rPr>
          <w:rFonts w:ascii="TH SarabunIT๙" w:hAnsi="TH SarabunIT๙" w:cs="TH SarabunIT๙"/>
          <w:b/>
          <w:bCs/>
        </w:rPr>
      </w:pPr>
    </w:p>
    <w:p w:rsidR="007E0064" w:rsidRPr="007E0064" w:rsidRDefault="007E0064" w:rsidP="007E0064">
      <w:pPr>
        <w:contextualSpacing/>
        <w:jc w:val="both"/>
        <w:rPr>
          <w:rFonts w:ascii="TH SarabunIT๙" w:hAnsi="TH SarabunIT๙" w:cs="TH SarabunIT๙" w:hint="cs"/>
          <w:b/>
          <w:bCs/>
          <w:cs/>
        </w:rPr>
      </w:pPr>
      <w:r w:rsidRPr="007E0064">
        <w:rPr>
          <w:rFonts w:ascii="TH SarabunIT๙" w:hAnsi="TH SarabunIT๙" w:cs="TH SarabunIT๙"/>
          <w:b/>
          <w:bCs/>
          <w:cs/>
        </w:rPr>
        <w:t>เรื่อง</w:t>
      </w:r>
      <w:r w:rsidRPr="007E0064">
        <w:rPr>
          <w:rFonts w:ascii="TH SarabunIT๙" w:hAnsi="TH SarabunIT๙" w:cs="TH SarabunIT๙"/>
          <w:b/>
          <w:bCs/>
        </w:rPr>
        <w:tab/>
      </w:r>
      <w:r w:rsidRPr="007E0064">
        <w:rPr>
          <w:rFonts w:ascii="TH SarabunIT๙" w:hAnsi="TH SarabunIT๙" w:cs="TH SarabunIT๙"/>
          <w:b/>
          <w:bCs/>
        </w:rPr>
        <w:tab/>
      </w:r>
      <w:r w:rsidRPr="007E0064">
        <w:rPr>
          <w:rFonts w:ascii="TH SarabunIT๙" w:hAnsi="TH SarabunIT๙" w:cs="TH SarabunIT๙"/>
          <w:b/>
          <w:bCs/>
        </w:rPr>
        <w:tab/>
      </w:r>
      <w:r w:rsidRPr="007E0064">
        <w:rPr>
          <w:rFonts w:ascii="TH SarabunIT๙" w:hAnsi="TH SarabunIT๙" w:cs="TH SarabunIT๙"/>
          <w:b/>
          <w:bCs/>
        </w:rPr>
        <w:tab/>
      </w:r>
      <w:r w:rsidRPr="007E0064">
        <w:rPr>
          <w:rFonts w:ascii="TH SarabunIT๙" w:hAnsi="TH SarabunIT๙" w:cs="TH SarabunIT๙"/>
          <w:b/>
          <w:bCs/>
        </w:rPr>
        <w:tab/>
      </w:r>
      <w:r w:rsidRPr="007E0064">
        <w:rPr>
          <w:rFonts w:ascii="TH SarabunIT๙" w:hAnsi="TH SarabunIT๙" w:cs="TH SarabunIT๙"/>
          <w:b/>
          <w:bCs/>
        </w:rPr>
        <w:tab/>
      </w:r>
      <w:r w:rsidRPr="007E0064">
        <w:rPr>
          <w:rFonts w:ascii="TH SarabunIT๙" w:hAnsi="TH SarabunIT๙" w:cs="TH SarabunIT๙"/>
          <w:b/>
          <w:bCs/>
        </w:rPr>
        <w:tab/>
      </w:r>
      <w:r w:rsidRPr="007E0064">
        <w:rPr>
          <w:rFonts w:ascii="TH SarabunIT๙" w:hAnsi="TH SarabunIT๙" w:cs="TH SarabunIT๙"/>
          <w:b/>
          <w:bCs/>
        </w:rPr>
        <w:tab/>
      </w:r>
      <w:r w:rsidRPr="007E0064">
        <w:rPr>
          <w:rFonts w:ascii="TH SarabunIT๙" w:hAnsi="TH SarabunIT๙" w:cs="TH SarabunIT๙"/>
          <w:b/>
          <w:bCs/>
        </w:rPr>
        <w:tab/>
      </w:r>
      <w:r w:rsidRPr="007E0064">
        <w:rPr>
          <w:rFonts w:ascii="TH SarabunIT๙" w:hAnsi="TH SarabunIT๙" w:cs="TH SarabunIT๙"/>
          <w:b/>
          <w:bCs/>
        </w:rPr>
        <w:tab/>
      </w:r>
      <w:r w:rsidRPr="007E0064">
        <w:rPr>
          <w:rFonts w:ascii="TH SarabunIT๙" w:hAnsi="TH SarabunIT๙" w:cs="TH SarabunIT๙"/>
          <w:b/>
          <w:bCs/>
        </w:rPr>
        <w:tab/>
      </w:r>
      <w:r w:rsidRPr="007E0064">
        <w:rPr>
          <w:rFonts w:ascii="TH SarabunIT๙" w:hAnsi="TH SarabunIT๙" w:cs="TH SarabunIT๙" w:hint="cs"/>
          <w:b/>
          <w:bCs/>
          <w:cs/>
        </w:rPr>
        <w:t>หน้า</w:t>
      </w:r>
    </w:p>
    <w:p w:rsidR="007E0064" w:rsidRPr="007E0064" w:rsidRDefault="007E0064" w:rsidP="007E0064">
      <w:pPr>
        <w:contextualSpacing/>
        <w:jc w:val="both"/>
        <w:rPr>
          <w:rFonts w:ascii="TH SarabunIT๙" w:hAnsi="TH SarabunIT๙" w:cs="TH SarabunIT๙"/>
        </w:rPr>
      </w:pPr>
    </w:p>
    <w:p w:rsidR="007E0064" w:rsidRPr="007E0064" w:rsidRDefault="007E0064" w:rsidP="007E0064">
      <w:pPr>
        <w:contextualSpacing/>
        <w:jc w:val="both"/>
        <w:rPr>
          <w:rFonts w:ascii="TH SarabunIT๙" w:hAnsi="TH SarabunIT๙" w:cs="TH SarabunIT๙"/>
        </w:rPr>
      </w:pPr>
      <w:r w:rsidRPr="007E0064">
        <w:rPr>
          <w:rFonts w:ascii="TH SarabunIT๙" w:hAnsi="TH SarabunIT๙" w:cs="TH SarabunIT๙"/>
          <w:cs/>
        </w:rPr>
        <w:t>๑. วัตถุประสงค์การประเมินความเสี่ยงการทุจริต</w:t>
      </w:r>
    </w:p>
    <w:p w:rsidR="007E0064" w:rsidRPr="007E0064" w:rsidRDefault="007E0064" w:rsidP="007E0064">
      <w:pPr>
        <w:contextualSpacing/>
        <w:jc w:val="both"/>
        <w:rPr>
          <w:rFonts w:ascii="TH SarabunIT๙" w:hAnsi="TH SarabunIT๙" w:cs="TH SarabunIT๙"/>
        </w:rPr>
      </w:pPr>
      <w:r w:rsidRPr="007E0064">
        <w:rPr>
          <w:rFonts w:ascii="TH SarabunIT๙" w:hAnsi="TH SarabunIT๙" w:cs="TH SarabunIT๙"/>
          <w:cs/>
        </w:rPr>
        <w:t>๒. การบริหารจัดการความเสี่ยงมีความแตกต่างจากการตรวจสอบภายในอย่างใจ</w:t>
      </w:r>
    </w:p>
    <w:p w:rsidR="007E0064" w:rsidRPr="007E0064" w:rsidRDefault="007E0064" w:rsidP="007E0064">
      <w:pPr>
        <w:contextualSpacing/>
        <w:jc w:val="both"/>
        <w:rPr>
          <w:rFonts w:ascii="TH SarabunIT๙" w:hAnsi="TH SarabunIT๙" w:cs="TH SarabunIT๙"/>
        </w:rPr>
      </w:pPr>
      <w:r w:rsidRPr="007E0064">
        <w:rPr>
          <w:rFonts w:ascii="TH SarabunIT๙" w:hAnsi="TH SarabunIT๙" w:cs="TH SarabunIT๙"/>
          <w:cs/>
        </w:rPr>
        <w:t>๓. กรอบการประเมินความเสี่ยงการทุจริต</w:t>
      </w:r>
    </w:p>
    <w:p w:rsidR="007E0064" w:rsidRPr="007E0064" w:rsidRDefault="007E0064" w:rsidP="007E0064">
      <w:pPr>
        <w:contextualSpacing/>
        <w:jc w:val="both"/>
        <w:rPr>
          <w:rFonts w:ascii="TH SarabunIT๙" w:hAnsi="TH SarabunIT๙" w:cs="TH SarabunIT๙"/>
        </w:rPr>
      </w:pPr>
      <w:r w:rsidRPr="007E0064">
        <w:rPr>
          <w:rFonts w:ascii="TH SarabunIT๙" w:hAnsi="TH SarabunIT๙" w:cs="TH SarabunIT๙"/>
          <w:cs/>
        </w:rPr>
        <w:t>๔. องค์ประกอบที่ทำให้เกิดการทุจริต</w:t>
      </w:r>
    </w:p>
    <w:p w:rsidR="007E0064" w:rsidRPr="007E0064" w:rsidRDefault="007E0064" w:rsidP="007E0064">
      <w:pPr>
        <w:contextualSpacing/>
        <w:jc w:val="both"/>
        <w:rPr>
          <w:rFonts w:ascii="TH SarabunIT๙" w:hAnsi="TH SarabunIT๙" w:cs="TH SarabunIT๙"/>
        </w:rPr>
      </w:pPr>
      <w:r w:rsidRPr="007E0064">
        <w:rPr>
          <w:rFonts w:ascii="TH SarabunIT๙" w:hAnsi="TH SarabunIT๙" w:cs="TH SarabunIT๙"/>
          <w:cs/>
        </w:rPr>
        <w:t>๕. ขอบเขตประเมินความเสี่ยงการทุจริต</w:t>
      </w:r>
    </w:p>
    <w:p w:rsidR="007E0064" w:rsidRDefault="007E0064" w:rsidP="007E0064">
      <w:pPr>
        <w:contextualSpacing/>
        <w:jc w:val="both"/>
        <w:rPr>
          <w:rFonts w:ascii="TH SarabunIT๙" w:hAnsi="TH SarabunIT๙" w:cs="TH SarabunIT๙"/>
        </w:rPr>
      </w:pPr>
      <w:r w:rsidRPr="007E0064">
        <w:rPr>
          <w:rFonts w:ascii="TH SarabunIT๙" w:hAnsi="TH SarabunIT๙" w:cs="TH SarabunIT๙"/>
          <w:cs/>
        </w:rPr>
        <w:t>๖. ขั้นตอนการประเมินความเสี่ยงการทุจริต</w:t>
      </w:r>
    </w:p>
    <w:p w:rsidR="007E0064" w:rsidRPr="007E0064" w:rsidRDefault="007E0064" w:rsidP="007E0064">
      <w:pPr>
        <w:contextualSpacing/>
        <w:jc w:val="both"/>
        <w:rPr>
          <w:rFonts w:ascii="TH SarabunIT๙" w:hAnsi="TH SarabunIT๙" w:cs="TH SarabunIT๙"/>
        </w:rPr>
      </w:pPr>
    </w:p>
    <w:p w:rsidR="007E0064" w:rsidRPr="007E0064" w:rsidRDefault="007E0064" w:rsidP="007E0064">
      <w:pPr>
        <w:contextualSpacing/>
        <w:jc w:val="both"/>
        <w:rPr>
          <w:rFonts w:ascii="TH SarabunIT๙" w:hAnsi="TH SarabunIT๙" w:cs="TH SarabunIT๙"/>
        </w:rPr>
      </w:pPr>
      <w:r w:rsidRPr="007E0064">
        <w:rPr>
          <w:rFonts w:ascii="TH SarabunIT๙" w:hAnsi="TH SarabunIT๙" w:cs="TH SarabunIT๙"/>
          <w:cs/>
        </w:rPr>
        <w:t>วิธีวิเคราะห์ความเสี่ยง</w:t>
      </w:r>
    </w:p>
    <w:p w:rsidR="007E0064" w:rsidRPr="007E0064" w:rsidRDefault="007E0064" w:rsidP="007E0064">
      <w:pPr>
        <w:ind w:firstLine="720"/>
        <w:contextualSpacing/>
        <w:jc w:val="both"/>
        <w:rPr>
          <w:rFonts w:ascii="TH SarabunIT๙" w:hAnsi="TH SarabunIT๙" w:cs="TH SarabunIT๙"/>
        </w:rPr>
      </w:pPr>
      <w:r w:rsidRPr="007E0064">
        <w:rPr>
          <w:rFonts w:ascii="TH SarabunIT๙" w:hAnsi="TH SarabunIT๙" w:cs="TH SarabunIT๙"/>
          <w:cs/>
        </w:rPr>
        <w:t>๑. การระบุความเสี่ยง</w:t>
      </w:r>
    </w:p>
    <w:p w:rsidR="007E0064" w:rsidRPr="007E0064" w:rsidRDefault="007E0064" w:rsidP="007E0064">
      <w:pPr>
        <w:ind w:firstLine="720"/>
        <w:contextualSpacing/>
        <w:jc w:val="both"/>
        <w:rPr>
          <w:rFonts w:ascii="TH SarabunIT๙" w:hAnsi="TH SarabunIT๙" w:cs="TH SarabunIT๙"/>
        </w:rPr>
      </w:pPr>
      <w:r w:rsidRPr="007E0064">
        <w:rPr>
          <w:rFonts w:ascii="TH SarabunIT๙" w:hAnsi="TH SarabunIT๙" w:cs="TH SarabunIT๙"/>
          <w:cs/>
        </w:rPr>
        <w:t>๒. การวิเคราะห์สถานะความเสี่ยง</w:t>
      </w:r>
    </w:p>
    <w:p w:rsidR="007E0064" w:rsidRPr="007E0064" w:rsidRDefault="007E0064" w:rsidP="007E0064">
      <w:pPr>
        <w:ind w:firstLine="720"/>
        <w:contextualSpacing/>
        <w:jc w:val="both"/>
        <w:rPr>
          <w:rFonts w:ascii="TH SarabunIT๙" w:hAnsi="TH SarabunIT๙" w:cs="TH SarabunIT๙"/>
        </w:rPr>
      </w:pPr>
      <w:r w:rsidRPr="007E0064">
        <w:rPr>
          <w:rFonts w:ascii="TH SarabunIT๙" w:hAnsi="TH SarabunIT๙" w:cs="TH SarabunIT๙"/>
          <w:cs/>
        </w:rPr>
        <w:t>๓. เมทริกส์ระดับความเสี่ยง</w:t>
      </w:r>
    </w:p>
    <w:p w:rsidR="007E0064" w:rsidRPr="007E0064" w:rsidRDefault="007E0064" w:rsidP="007E0064">
      <w:pPr>
        <w:ind w:firstLine="720"/>
        <w:contextualSpacing/>
        <w:jc w:val="both"/>
        <w:rPr>
          <w:rFonts w:ascii="TH SarabunIT๙" w:hAnsi="TH SarabunIT๙" w:cs="TH SarabunIT๙"/>
        </w:rPr>
      </w:pPr>
      <w:r w:rsidRPr="007E0064">
        <w:rPr>
          <w:rFonts w:ascii="TH SarabunIT๙" w:hAnsi="TH SarabunIT๙" w:cs="TH SarabunIT๙"/>
          <w:cs/>
        </w:rPr>
        <w:t>๔. การประเมินการควบคุมความเสี่ยง</w:t>
      </w:r>
    </w:p>
    <w:p w:rsidR="007E0064" w:rsidRPr="007E0064" w:rsidRDefault="007E0064" w:rsidP="007E0064">
      <w:pPr>
        <w:ind w:firstLine="720"/>
        <w:contextualSpacing/>
        <w:jc w:val="both"/>
        <w:rPr>
          <w:rFonts w:ascii="TH SarabunIT๙" w:hAnsi="TH SarabunIT๙" w:cs="TH SarabunIT๙"/>
        </w:rPr>
      </w:pPr>
      <w:r w:rsidRPr="007E0064">
        <w:rPr>
          <w:rFonts w:ascii="TH SarabunIT๙" w:hAnsi="TH SarabunIT๙" w:cs="TH SarabunIT๙"/>
          <w:cs/>
        </w:rPr>
        <w:t>๕. แผนบริหารความเสี่ยง</w:t>
      </w:r>
    </w:p>
    <w:p w:rsidR="007E0064" w:rsidRDefault="007E006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7E0064" w:rsidRDefault="007E006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7E0064" w:rsidRDefault="007E006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/>
        </w:rPr>
      </w:pPr>
    </w:p>
    <w:p w:rsidR="00175234" w:rsidRDefault="00175234" w:rsidP="007E0064">
      <w:pPr>
        <w:contextualSpacing/>
        <w:jc w:val="right"/>
        <w:rPr>
          <w:rFonts w:ascii="TH SarabunIT๙" w:hAnsi="TH SarabunIT๙" w:cs="TH SarabunIT๙" w:hint="cs"/>
        </w:rPr>
      </w:pPr>
    </w:p>
    <w:p w:rsidR="00175234" w:rsidRDefault="005F746A" w:rsidP="005F746A">
      <w:pPr>
        <w:contextualSpacing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-1-</w:t>
      </w:r>
    </w:p>
    <w:p w:rsidR="00BB2030" w:rsidRPr="00175234" w:rsidRDefault="00BB2030" w:rsidP="005F746A">
      <w:pPr>
        <w:contextualSpacing/>
        <w:jc w:val="center"/>
        <w:rPr>
          <w:rFonts w:ascii="TH SarabunIT๙" w:hAnsi="TH SarabunIT๙" w:cs="TH SarabunIT๙" w:hint="cs"/>
          <w:b/>
          <w:bCs/>
        </w:rPr>
      </w:pPr>
    </w:p>
    <w:p w:rsidR="00175234" w:rsidRPr="00175234" w:rsidRDefault="00175234" w:rsidP="00175234">
      <w:pPr>
        <w:contextualSpacing/>
        <w:jc w:val="center"/>
        <w:rPr>
          <w:rFonts w:ascii="TH SarabunIT๙" w:hAnsi="TH SarabunIT๙" w:cs="TH SarabunIT๙"/>
          <w:b/>
          <w:bCs/>
        </w:rPr>
      </w:pPr>
      <w:r w:rsidRPr="00175234">
        <w:rPr>
          <w:rFonts w:ascii="TH SarabunIT๙" w:hAnsi="TH SarabunIT๙" w:cs="TH SarabunIT๙"/>
          <w:b/>
          <w:bCs/>
          <w:cs/>
        </w:rPr>
        <w:t>การประเมินความเสี่ยงการทุจริต ประจำปึงปประมาณ พ.ศ. ๒๕๖๘</w:t>
      </w:r>
    </w:p>
    <w:p w:rsidR="00175234" w:rsidRPr="00175234" w:rsidRDefault="00175234" w:rsidP="00175234">
      <w:pPr>
        <w:contextualSpacing/>
        <w:jc w:val="center"/>
        <w:rPr>
          <w:rFonts w:ascii="TH SarabunIT๙" w:hAnsi="TH SarabunIT๙" w:cs="TH SarabunIT๙" w:hint="cs"/>
          <w:b/>
          <w:bCs/>
        </w:rPr>
      </w:pPr>
      <w:r w:rsidRPr="00175234">
        <w:rPr>
          <w:rFonts w:ascii="TH SarabunIT๙" w:hAnsi="TH SarabunIT๙" w:cs="TH SarabunIT๙"/>
          <w:b/>
          <w:bCs/>
          <w:cs/>
        </w:rPr>
        <w:t>ขององค์การบริหารส่วนตำบล</w:t>
      </w:r>
      <w:r w:rsidRPr="00175234">
        <w:rPr>
          <w:rFonts w:ascii="TH SarabunIT๙" w:hAnsi="TH SarabunIT๙" w:cs="TH SarabunIT๙" w:hint="cs"/>
          <w:b/>
          <w:bCs/>
          <w:cs/>
        </w:rPr>
        <w:t>หนองกุงแก้ว</w:t>
      </w:r>
    </w:p>
    <w:p w:rsidR="00175234" w:rsidRPr="00175234" w:rsidRDefault="00175234" w:rsidP="00175234">
      <w:pPr>
        <w:contextualSpacing/>
        <w:jc w:val="center"/>
        <w:rPr>
          <w:rFonts w:ascii="TH SarabunIT๙" w:hAnsi="TH SarabunIT๙" w:cs="TH SarabunIT๙" w:hint="cs"/>
        </w:rPr>
      </w:pPr>
    </w:p>
    <w:p w:rsidR="00175234" w:rsidRPr="00175234" w:rsidRDefault="00175234" w:rsidP="00175234">
      <w:pPr>
        <w:contextualSpacing/>
        <w:rPr>
          <w:rFonts w:ascii="TH SarabunIT๙" w:hAnsi="TH SarabunIT๙" w:cs="TH SarabunIT๙"/>
        </w:rPr>
      </w:pPr>
      <w:r w:rsidRPr="00175234">
        <w:rPr>
          <w:rFonts w:ascii="TH SarabunIT๙" w:hAnsi="TH SarabunIT๙" w:cs="TH SarabunIT๙"/>
          <w:cs/>
        </w:rPr>
        <w:t>๑. วัตถุประสงค์การประเมินความเสี่ยงการทุจริต</w:t>
      </w:r>
    </w:p>
    <w:p w:rsidR="00175234" w:rsidRDefault="00175234" w:rsidP="00175234">
      <w:pPr>
        <w:ind w:left="720" w:firstLine="720"/>
        <w:contextualSpacing/>
        <w:rPr>
          <w:rFonts w:ascii="TH SarabunIT๙" w:hAnsi="TH SarabunIT๙" w:cs="TH SarabunIT๙" w:hint="cs"/>
        </w:rPr>
      </w:pPr>
      <w:r w:rsidRPr="00175234">
        <w:rPr>
          <w:rFonts w:ascii="TH SarabunIT๙" w:hAnsi="TH SarabunIT๙" w:cs="TH SarabunIT๙"/>
          <w:cs/>
        </w:rPr>
        <w:t>มาตรการป้องกันการทุจริตสามารถจะช่วยลดความเสี่ยงที่อาจก่อให้เกิดการทุจริตในองค์กร</w:t>
      </w:r>
    </w:p>
    <w:p w:rsidR="00175234" w:rsidRDefault="00175234" w:rsidP="00175234">
      <w:pPr>
        <w:contextualSpacing/>
        <w:jc w:val="both"/>
        <w:rPr>
          <w:rFonts w:ascii="TH SarabunIT๙" w:hAnsi="TH SarabunIT๙" w:cs="TH SarabunIT๙"/>
        </w:rPr>
      </w:pPr>
      <w:r w:rsidRPr="00175234">
        <w:rPr>
          <w:rFonts w:ascii="TH SarabunIT๙" w:hAnsi="TH SarabunIT๙" w:cs="TH SarabunIT๙"/>
          <w:cs/>
        </w:rPr>
        <w:t>ได้นั้น การประเมินความเสียงด้านการทุจริต การออกแบบและการปฏิบัติงานตามมาตรการควบคุมภายในที่เหมะช่วยลดความเสี่ยงด้านการทุจริต ตลอดจนการสร้างจิตสำนึกและค่านิยมในการต่อต้านการทุจริตให้ององค์กรถือเป็นการป้องกันการเกิดการทุจริตในองค์กร ทั้งนี้ การนำเครื่องมือประเมินความเสี่ยงมาใช้ช่วยให้เป็นหลักประกันในระดับหนึ่งว่า การดำเนินการขององค์กรจะไม่มีการทจริต หรือในกรณีที่พบกับการท</w:t>
      </w:r>
      <w:r>
        <w:rPr>
          <w:rFonts w:ascii="TH SarabunIT๙" w:hAnsi="TH SarabunIT๙" w:cs="TH SarabunIT๙" w:hint="cs"/>
          <w:cs/>
        </w:rPr>
        <w:t>ุ</w:t>
      </w:r>
      <w:r w:rsidRPr="00175234">
        <w:rPr>
          <w:rFonts w:ascii="TH SarabunIT๙" w:hAnsi="TH SarabunIT๙" w:cs="TH SarabunIT๙"/>
          <w:cs/>
        </w:rPr>
        <w:t>จริตที่ไม่คาดคิดโอกาสที่จะประสบปัญหาน้อยกว่าองค์กรอื่น 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มาใช้ เพราะได้มีการเตรียมการป้องกันล่วงหน้าไว้โดยให้เป็นส่วนหนึ่งของการปฏิบัติงานประจำ ซึ่งไม่ใช่การเพิ่มภาระงานแต่อย่างใด</w:t>
      </w:r>
    </w:p>
    <w:p w:rsidR="00175234" w:rsidRDefault="00175234" w:rsidP="00175234">
      <w:pPr>
        <w:ind w:left="720" w:firstLine="720"/>
        <w:contextualSpacing/>
        <w:rPr>
          <w:rFonts w:ascii="TH SarabunIT๙" w:hAnsi="TH SarabunIT๙" w:cs="TH SarabunIT๙"/>
        </w:rPr>
      </w:pPr>
    </w:p>
    <w:p w:rsidR="00175234" w:rsidRDefault="00175234" w:rsidP="00175234">
      <w:pPr>
        <w:ind w:firstLine="720"/>
        <w:contextualSpacing/>
        <w:rPr>
          <w:rFonts w:ascii="TH SarabunIT๙" w:hAnsi="TH SarabunIT๙" w:cs="TH SarabunIT๙" w:hint="cs"/>
          <w:cs/>
        </w:rPr>
      </w:pPr>
      <w:r w:rsidRPr="00175234">
        <w:rPr>
          <w:rFonts w:ascii="TH SarabunIT๙" w:hAnsi="TH SarabunIT๙" w:cs="TH SarabunIT๙"/>
          <w:cs/>
        </w:rPr>
        <w:t>วัตถุประสงค์หลักของการประเมินความเสี่ยงการทุจริต เพื่อให้หน่วยงานภาครัฐมีมาตรกา</w:t>
      </w:r>
      <w:r>
        <w:rPr>
          <w:rFonts w:ascii="TH SarabunIT๙" w:hAnsi="TH SarabunIT๙" w:cs="TH SarabunIT๙" w:hint="cs"/>
          <w:cs/>
        </w:rPr>
        <w:t>ร</w:t>
      </w:r>
    </w:p>
    <w:p w:rsidR="00175234" w:rsidRDefault="00175234" w:rsidP="00175234">
      <w:pPr>
        <w:contextualSpacing/>
        <w:jc w:val="both"/>
        <w:rPr>
          <w:rFonts w:ascii="TH SarabunIT๙" w:hAnsi="TH SarabunIT๙" w:cs="TH SarabunIT๙" w:hint="cs"/>
        </w:rPr>
      </w:pPr>
      <w:r w:rsidRPr="00175234">
        <w:rPr>
          <w:rFonts w:ascii="TH SarabunIT๙" w:hAnsi="TH SarabunIT๙" w:cs="TH SarabunIT๙"/>
          <w:cs/>
        </w:rPr>
        <w:t>ระบบหรือแนวทางในการบริหารจัดการความเสี่ยงของการดำเนินงานที่อาจก่อให้เกิดการทุจริต ซึ่งเป็นมาตรการป้องกันการทุจริตเชิงรุกที่มีระสิทธิภาพต่อไป</w:t>
      </w:r>
    </w:p>
    <w:p w:rsidR="00175234" w:rsidRDefault="00175234" w:rsidP="00175234">
      <w:pPr>
        <w:contextualSpacing/>
        <w:jc w:val="both"/>
        <w:rPr>
          <w:rFonts w:ascii="TH SarabunIT๙" w:hAnsi="TH SarabunIT๙" w:cs="TH SarabunIT๙" w:hint="cs"/>
        </w:rPr>
      </w:pPr>
    </w:p>
    <w:p w:rsidR="00175234" w:rsidRDefault="00175234" w:rsidP="00175234">
      <w:pPr>
        <w:contextualSpacing/>
        <w:jc w:val="both"/>
        <w:rPr>
          <w:rFonts w:ascii="TH SarabunIT๙" w:hAnsi="TH SarabunIT๙" w:cs="TH SarabunIT๙"/>
        </w:rPr>
      </w:pPr>
      <w:r w:rsidRPr="00175234">
        <w:rPr>
          <w:rFonts w:ascii="TH SarabunIT๙" w:hAnsi="TH SarabunIT๙" w:cs="TH SarabunIT๙"/>
          <w:cs/>
        </w:rPr>
        <w:t>๒. การบริหารจัดการความเสียงมีความแตกต่างจากการตรวจสอบภายในอย่างไร</w:t>
      </w:r>
    </w:p>
    <w:p w:rsidR="00175234" w:rsidRDefault="00175234" w:rsidP="00175234">
      <w:pPr>
        <w:ind w:firstLine="720"/>
        <w:contextualSpacing/>
        <w:jc w:val="both"/>
        <w:rPr>
          <w:rFonts w:ascii="TH SarabunIT๙" w:hAnsi="TH SarabunIT๙" w:cs="TH SarabunIT๙"/>
        </w:rPr>
      </w:pPr>
      <w:r w:rsidRPr="00175234">
        <w:rPr>
          <w:rFonts w:ascii="TH SarabunIT๙" w:hAnsi="TH SarabunIT๙" w:cs="TH SarabunIT๙"/>
          <w:cs/>
        </w:rPr>
        <w:t xml:space="preserve">การบริหารจัดการความเสี่ยงเป็นการทำงานในลักษณะที่ทุกภาระงานต้องประเมินความเสี่ยงก่อนปฏิบัติงานทุกครั้ง และแทรกกิจกรรมการตอบโต้ความเสี่ยงไว้ก่อนเริ่มปฏิบัติงานหลักตามภาระงานปกติของการเฝ้าระวังความเสี่ยงล่วงหน้าจากทุกภาระงานร่วมกันโดยเป็นส่วนหนึ่งของความรับผิดชอบปกติที่มีการรับรู้ และยอมรับจากผู้ที่เกี่ยวข้อง (ผู้นำส่งงานให้) เป็นลักษณะ </w:t>
      </w:r>
      <w:r w:rsidRPr="00175234">
        <w:rPr>
          <w:rFonts w:ascii="TH SarabunIT๙" w:hAnsi="TH SarabunIT๙" w:cs="TH SarabunIT๙"/>
        </w:rPr>
        <w:t xml:space="preserve">Pre-Decision </w:t>
      </w:r>
      <w:r w:rsidRPr="00175234">
        <w:rPr>
          <w:rFonts w:ascii="TH SarabunIT๙" w:hAnsi="TH SarabunIT๙" w:cs="TH SarabunIT๙"/>
          <w:cs/>
        </w:rPr>
        <w:t xml:space="preserve">ส่วนการตรวสอบภายในจะเป็นลักษณะกำกับติดตามความเสี่ยงเป็นการสอบทาน เป็นลักษณะ </w:t>
      </w:r>
      <w:r w:rsidRPr="00175234">
        <w:rPr>
          <w:rFonts w:ascii="TH SarabunIT๙" w:hAnsi="TH SarabunIT๙" w:cs="TH SarabunIT๙"/>
        </w:rPr>
        <w:t>Post-Decision</w:t>
      </w:r>
    </w:p>
    <w:p w:rsidR="00175234" w:rsidRPr="00175234" w:rsidRDefault="00175234" w:rsidP="00175234">
      <w:pPr>
        <w:contextualSpacing/>
        <w:rPr>
          <w:rFonts w:ascii="TH SarabunIT๙" w:hAnsi="TH SarabunIT๙" w:cs="TH SarabunIT๙"/>
        </w:rPr>
      </w:pPr>
    </w:p>
    <w:p w:rsidR="00175234" w:rsidRPr="00175234" w:rsidRDefault="00175234" w:rsidP="00175234">
      <w:pPr>
        <w:contextualSpacing/>
        <w:rPr>
          <w:rFonts w:ascii="TH SarabunIT๙" w:hAnsi="TH SarabunIT๙" w:cs="TH SarabunIT๙"/>
        </w:rPr>
      </w:pPr>
      <w:r w:rsidRPr="00175234">
        <w:rPr>
          <w:rFonts w:ascii="TH SarabunIT๙" w:hAnsi="TH SarabunIT๙" w:cs="TH SarabunIT๙"/>
          <w:cs/>
        </w:rPr>
        <w:t>๓. กรอบการประเมินความเสี่ยงการทุจริต</w:t>
      </w:r>
    </w:p>
    <w:p w:rsidR="00175234" w:rsidRPr="00175234" w:rsidRDefault="00175234" w:rsidP="00175234">
      <w:pPr>
        <w:ind w:firstLine="720"/>
        <w:contextualSpacing/>
        <w:rPr>
          <w:rFonts w:ascii="TH SarabunIT๙" w:hAnsi="TH SarabunIT๙" w:cs="TH SarabunIT๙"/>
        </w:rPr>
      </w:pPr>
      <w:r w:rsidRPr="00175234">
        <w:rPr>
          <w:rFonts w:ascii="TH SarabunIT๙" w:hAnsi="TH SarabunIT๙" w:cs="TH SarabunIT๙"/>
          <w:cs/>
        </w:rPr>
        <w:t xml:space="preserve">กรอบตามหลักของ การควบคุมภายในองค์กร ตามมาตรฐาน </w:t>
      </w:r>
      <w:r w:rsidRPr="00175234">
        <w:rPr>
          <w:rFonts w:ascii="TH SarabunIT๙" w:hAnsi="TH SarabunIT๙" w:cs="TH SarabunIT๙"/>
        </w:rPr>
        <w:t>COSO boam (Committeeee of</w:t>
      </w:r>
    </w:p>
    <w:p w:rsidR="00175234" w:rsidRPr="00175234" w:rsidRDefault="00175234" w:rsidP="00175234">
      <w:pPr>
        <w:contextualSpacing/>
        <w:rPr>
          <w:rFonts w:ascii="TH SarabunIT๙" w:hAnsi="TH SarabunIT๙" w:cs="TH SarabunIT๙"/>
        </w:rPr>
      </w:pPr>
      <w:r w:rsidRPr="00175234">
        <w:rPr>
          <w:rFonts w:ascii="TH SarabunIT๙" w:hAnsi="TH SarabunIT๙" w:cs="TH SarabunIT๙"/>
        </w:rPr>
        <w:t xml:space="preserve">Sponsoring Organizations leom) </w:t>
      </w:r>
      <w:r w:rsidRPr="00175234">
        <w:rPr>
          <w:rFonts w:ascii="TH SarabunIT๙" w:hAnsi="TH SarabunIT๙" w:cs="TH SarabunIT๙"/>
          <w:cs/>
        </w:rPr>
        <w:t xml:space="preserve">ซึ่งมาตรฐาน </w:t>
      </w:r>
      <w:r w:rsidRPr="00175234">
        <w:rPr>
          <w:rFonts w:ascii="TH SarabunIT๙" w:hAnsi="TH SarabunIT๙" w:cs="TH SarabunIT๙"/>
        </w:rPr>
        <w:t xml:space="preserve">COSO </w:t>
      </w:r>
      <w:r w:rsidRPr="00175234">
        <w:rPr>
          <w:rFonts w:ascii="TH SarabunIT๙" w:hAnsi="TH SarabunIT๙" w:cs="TH SarabunIT๙"/>
          <w:cs/>
        </w:rPr>
        <w:t>เป็นมาตรฐานที่ได้รับการยอมรับมาตั้งแต่เริ่มออก</w:t>
      </w:r>
    </w:p>
    <w:p w:rsidR="00175234" w:rsidRDefault="00175234" w:rsidP="00175234">
      <w:pPr>
        <w:contextualSpacing/>
        <w:rPr>
          <w:rFonts w:ascii="TH SarabunIT๙" w:hAnsi="TH SarabunIT๙" w:cs="TH SarabunIT๙"/>
        </w:rPr>
      </w:pPr>
      <w:r w:rsidRPr="00175234">
        <w:rPr>
          <w:rFonts w:ascii="TH SarabunIT๙" w:hAnsi="TH SarabunIT๙" w:cs="TH SarabunIT๙"/>
          <w:cs/>
        </w:rPr>
        <w:t xml:space="preserve">ประกาศใช้เมื่อปี ๑๙๙๙๒ โดยที่ผ่านมา มีการออกแนวทางด้านการควบคุมภายในเพิ่มเติมอีก ๓ ครั้ง คือ ครั้งแรกเมื่อปี ๒๐๐๖ เป็นแนวทางด้านการทำรายงานทางการเงิน </w:t>
      </w:r>
      <w:r w:rsidRPr="00175234">
        <w:rPr>
          <w:rFonts w:ascii="TH SarabunIT๙" w:hAnsi="TH SarabunIT๙" w:cs="TH SarabunIT๙"/>
        </w:rPr>
        <w:t>Internal Control over Financial Report</w:t>
      </w:r>
    </w:p>
    <w:p w:rsidR="00175234" w:rsidRPr="00175234" w:rsidRDefault="00175234" w:rsidP="00175234">
      <w:pPr>
        <w:contextualSpacing/>
        <w:rPr>
          <w:rFonts w:ascii="TH SarabunIT๙" w:hAnsi="TH SarabunIT๙" w:cs="TH SarabunIT๙"/>
        </w:rPr>
      </w:pPr>
      <w:r w:rsidRPr="00175234">
        <w:rPr>
          <w:rFonts w:ascii="TH SarabunIT๙" w:hAnsi="TH SarabunIT๙" w:cs="TH SarabunIT๙"/>
        </w:rPr>
        <w:t xml:space="preserve"> -Guidance for Small Public Companies </w:t>
      </w:r>
      <w:r w:rsidRPr="00175234">
        <w:rPr>
          <w:rFonts w:ascii="TH SarabunIT๙" w:hAnsi="TH SarabunIT๙" w:cs="TH SarabunIT๙"/>
          <w:cs/>
        </w:rPr>
        <w:t xml:space="preserve">ครั้งที่ ๒ เมื่อปี ๒๐๐๙ เป็นแนวทางด้านการกำกับติดตาม </w:t>
      </w:r>
      <w:r w:rsidRPr="00175234">
        <w:rPr>
          <w:rFonts w:ascii="TH SarabunIT๙" w:hAnsi="TH SarabunIT๙" w:cs="TH SarabunIT๙"/>
        </w:rPr>
        <w:t xml:space="preserve">Guidanceon Monitorine of Control </w:t>
      </w:r>
      <w:r w:rsidRPr="00175234">
        <w:rPr>
          <w:rFonts w:ascii="TH SarabunIT๙" w:hAnsi="TH SarabunIT๙" w:cs="TH SarabunIT๙"/>
          <w:cs/>
        </w:rPr>
        <w:t xml:space="preserve">ครั้งที่ ๓ ในปี ๒๐๓ เป็นแนวทางเพิ่มเติมด้านการควบคุมภายใน </w:t>
      </w:r>
      <w:r w:rsidRPr="00175234">
        <w:rPr>
          <w:rFonts w:ascii="TH SarabunIT๙" w:hAnsi="TH SarabunIT๙" w:cs="TH SarabunIT๙"/>
        </w:rPr>
        <w:t>Internal Control</w:t>
      </w:r>
    </w:p>
    <w:p w:rsidR="00175234" w:rsidRDefault="00175234" w:rsidP="00175234">
      <w:pPr>
        <w:contextualSpacing/>
        <w:rPr>
          <w:rFonts w:ascii="TH SarabunIT๙" w:hAnsi="TH SarabunIT๙" w:cs="TH SarabunIT๙"/>
        </w:rPr>
      </w:pPr>
      <w:r w:rsidRPr="00175234">
        <w:rPr>
          <w:rFonts w:ascii="TH SarabunIT๙" w:hAnsi="TH SarabunIT๙" w:cs="TH SarabunIT๙"/>
          <w:cs/>
        </w:rPr>
        <w:t xml:space="preserve">- </w:t>
      </w:r>
      <w:r w:rsidRPr="00175234">
        <w:rPr>
          <w:rFonts w:ascii="TH SarabunIT๙" w:hAnsi="TH SarabunIT๙" w:cs="TH SarabunIT๙"/>
        </w:rPr>
        <w:t xml:space="preserve">Integrated Framework : Framework and Appendices </w:t>
      </w:r>
      <w:r w:rsidRPr="00175234">
        <w:rPr>
          <w:rFonts w:ascii="TH SarabunIT๙" w:hAnsi="TH SarabunIT๙" w:cs="TH SarabunIT๙"/>
          <w:cs/>
        </w:rPr>
        <w:t>การปรับปรุงในปี ๒๐๑๑๓ นี้ยังคงยึดกรอบแนวคิดเดิมของปี ๑๕๔๙๒ ที่กำหนดให้มีการควบคุบคุมภายในแต่เพิ่มในส่วนอื่น ๆ ให้ชัดเจนขึ้น โดยเฉพาะอย่างยิ่งการเพิ่มเติมเรื่องการสอดส่อง ในภาพรวมของการกำกับดูแลกิจการ ดังนั้น การควบคุมภายในจึงถือว่ามีความสำคัญอย่างยิ่งในการที่จะตอบสนองต่อความคาดหวังของกิจการในการป้องกันเฝ้าระวังและตรวจสอบการทุจริตภายในกิจการ</w:t>
      </w:r>
    </w:p>
    <w:p w:rsidR="00BB2030" w:rsidRDefault="00BB2030" w:rsidP="00175234">
      <w:pPr>
        <w:contextualSpacing/>
        <w:rPr>
          <w:rFonts w:ascii="TH SarabunIT๙" w:hAnsi="TH SarabunIT๙" w:cs="TH SarabunIT๙"/>
        </w:rPr>
      </w:pPr>
    </w:p>
    <w:p w:rsidR="00BB2030" w:rsidRDefault="00BB2030" w:rsidP="00175234">
      <w:pPr>
        <w:contextualSpacing/>
        <w:rPr>
          <w:rFonts w:ascii="TH SarabunIT๙" w:hAnsi="TH SarabunIT๙" w:cs="TH SarabunIT๙"/>
        </w:rPr>
      </w:pPr>
    </w:p>
    <w:p w:rsidR="00BB2030" w:rsidRDefault="00BB2030" w:rsidP="00175234">
      <w:pPr>
        <w:contextualSpacing/>
        <w:rPr>
          <w:rFonts w:ascii="TH SarabunIT๙" w:hAnsi="TH SarabunIT๙" w:cs="TH SarabunIT๙"/>
        </w:rPr>
      </w:pPr>
    </w:p>
    <w:p w:rsidR="00BB2030" w:rsidRDefault="00BB2030" w:rsidP="00175234">
      <w:pPr>
        <w:contextualSpacing/>
        <w:rPr>
          <w:rFonts w:ascii="TH SarabunIT๙" w:hAnsi="TH SarabunIT๙" w:cs="TH SarabunIT๙"/>
        </w:rPr>
      </w:pPr>
    </w:p>
    <w:p w:rsidR="00BB2030" w:rsidRDefault="00BB2030" w:rsidP="00175234">
      <w:pPr>
        <w:contextualSpacing/>
        <w:rPr>
          <w:rFonts w:ascii="TH SarabunIT๙" w:hAnsi="TH SarabunIT๙" w:cs="TH SarabunIT๙"/>
        </w:rPr>
      </w:pPr>
    </w:p>
    <w:p w:rsidR="00175234" w:rsidRDefault="00BB2030" w:rsidP="00BB2030">
      <w:pPr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-2-</w:t>
      </w:r>
    </w:p>
    <w:p w:rsidR="00BB2030" w:rsidRDefault="00BB2030" w:rsidP="00BB2030">
      <w:pPr>
        <w:contextualSpacing/>
        <w:jc w:val="center"/>
        <w:rPr>
          <w:rFonts w:ascii="TH SarabunIT๙" w:hAnsi="TH SarabunIT๙" w:cs="TH SarabunIT๙"/>
        </w:rPr>
      </w:pPr>
    </w:p>
    <w:p w:rsidR="00964422" w:rsidRPr="00964422" w:rsidRDefault="00964422" w:rsidP="00964422">
      <w:pPr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 xml:space="preserve">สำหรับมาตรฐาน </w:t>
      </w:r>
      <w:r w:rsidRPr="00964422">
        <w:rPr>
          <w:rFonts w:ascii="TH SarabunIT๙" w:hAnsi="TH SarabunIT๙" w:cs="TH SarabunIT๙"/>
        </w:rPr>
        <w:t xml:space="preserve">COSO </w:t>
      </w:r>
      <w:r w:rsidRPr="00964422">
        <w:rPr>
          <w:rFonts w:ascii="TH SarabunIT๙" w:hAnsi="TH SarabunIT๙" w:cs="TH SarabunIT๙"/>
          <w:cs/>
        </w:rPr>
        <w:t>๒๐๑๓ ประกอบด้วย ๕ องค์ประกอบ ๑๗ หลักการ ดังนี้</w:t>
      </w:r>
    </w:p>
    <w:p w:rsidR="00964422" w:rsidRPr="00964422" w:rsidRDefault="00964422" w:rsidP="00964422">
      <w:pPr>
        <w:ind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 xml:space="preserve">องค์ประกอบที่ </w:t>
      </w:r>
      <w:r w:rsidRPr="00964422">
        <w:rPr>
          <w:rFonts w:ascii="TH SarabunIT๙" w:hAnsi="TH SarabunIT๙" w:cs="TH SarabunIT๙"/>
        </w:rPr>
        <w:t xml:space="preserve">e </w:t>
      </w:r>
      <w:r w:rsidRPr="00964422">
        <w:rPr>
          <w:rFonts w:ascii="TH SarabunIT๙" w:hAnsi="TH SarabunIT๙" w:cs="TH SarabunIT๙"/>
          <w:cs/>
        </w:rPr>
        <w:t>สภาพแวดล้อมการควบคุม (</w:t>
      </w:r>
      <w:r w:rsidRPr="00964422">
        <w:rPr>
          <w:rFonts w:ascii="TH SarabunIT๙" w:hAnsi="TH SarabunIT๙" w:cs="TH SarabunIT๙"/>
        </w:rPr>
        <w:t>Control Environment)</w:t>
      </w:r>
    </w:p>
    <w:p w:rsidR="00964422" w:rsidRPr="00964422" w:rsidRDefault="00964422" w:rsidP="00964422">
      <w:pPr>
        <w:ind w:left="720"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หลักการที่ ๑ องค์กรยึดหลักความซื่อตรงและจริยธรรม</w:t>
      </w:r>
    </w:p>
    <w:p w:rsidR="00964422" w:rsidRPr="00964422" w:rsidRDefault="00964422" w:rsidP="00964422">
      <w:pPr>
        <w:ind w:left="720"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หลักการที่ ๒ คณะกรรมการแสดงออกถึงความรับผิดชอบต่อการกำกับดูแล</w:t>
      </w:r>
    </w:p>
    <w:p w:rsidR="00964422" w:rsidRPr="00964422" w:rsidRDefault="00964422" w:rsidP="00964422">
      <w:pPr>
        <w:ind w:left="720"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หลักการที่ ๓ คณะกรรมการและฝ่ายบริหาร มีอำนาจการสั่งการชัดเจน</w:t>
      </w:r>
    </w:p>
    <w:p w:rsidR="00964422" w:rsidRPr="00964422" w:rsidRDefault="00964422" w:rsidP="00964422">
      <w:pPr>
        <w:ind w:left="720"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หลักการที่ ๔ องค์กร จูงใจ รักษาไว้ และจูงใจพนักงาน</w:t>
      </w:r>
    </w:p>
    <w:p w:rsidR="00964422" w:rsidRPr="00964422" w:rsidRDefault="00964422" w:rsidP="00964422">
      <w:pPr>
        <w:ind w:left="720"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หลักการที่ ๕ องค์กรผลักตันให้ทุกตักตำแหน่งรับผิดขอบต่อการควบคุมภายใน</w:t>
      </w:r>
    </w:p>
    <w:p w:rsidR="00964422" w:rsidRPr="00964422" w:rsidRDefault="00964422" w:rsidP="00964422">
      <w:pPr>
        <w:ind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องค์ประกอบที่ ๒ การประเมินความเสี่ยง (</w:t>
      </w:r>
      <w:r w:rsidRPr="00964422">
        <w:rPr>
          <w:rFonts w:ascii="TH SarabunIT๙" w:hAnsi="TH SarabunIT๙" w:cs="TH SarabunIT๙"/>
        </w:rPr>
        <w:t>Risk Assment)</w:t>
      </w:r>
    </w:p>
    <w:p w:rsidR="00964422" w:rsidRPr="00964422" w:rsidRDefault="00964422" w:rsidP="00964422">
      <w:pPr>
        <w:ind w:left="720"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หลักการที่ ๖ กำหนดเป้าหมายชัดเจน</w:t>
      </w:r>
    </w:p>
    <w:p w:rsidR="00964422" w:rsidRPr="00964422" w:rsidRDefault="00964422" w:rsidP="00964422">
      <w:pPr>
        <w:ind w:left="720"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หลักการที่ ๗ ระบุและวิเคราะห์ความเสี่ยงอย่างครอบคลุม</w:t>
      </w:r>
    </w:p>
    <w:p w:rsidR="00964422" w:rsidRPr="00964422" w:rsidRDefault="00964422" w:rsidP="00964422">
      <w:pPr>
        <w:ind w:left="720"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หลักการที่ ๘ พิจารณาโอกาสที่จะเกิดการทุจริต</w:t>
      </w:r>
    </w:p>
    <w:p w:rsidR="00964422" w:rsidRPr="00964422" w:rsidRDefault="00964422" w:rsidP="00964422">
      <w:pPr>
        <w:ind w:left="720"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หลักการที่ ๙ ระบุและประเมินความเปลี่ยนแปลงที่จะกระทบต่อการควบคุมภายใน</w:t>
      </w:r>
    </w:p>
    <w:p w:rsidR="00964422" w:rsidRPr="00964422" w:rsidRDefault="00964422" w:rsidP="00964422">
      <w:pPr>
        <w:ind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องค์ประกอบที่ ๓ กิจกรรมการควบคุม (</w:t>
      </w:r>
      <w:r w:rsidRPr="00964422">
        <w:rPr>
          <w:rFonts w:ascii="TH SarabunIT๙" w:hAnsi="TH SarabunIT๙" w:cs="TH SarabunIT๙"/>
        </w:rPr>
        <w:t>Control Activities)</w:t>
      </w:r>
    </w:p>
    <w:p w:rsidR="00964422" w:rsidRPr="00964422" w:rsidRDefault="00964422" w:rsidP="00964422">
      <w:pPr>
        <w:ind w:left="720"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หลักการที่ ๑๐ ควบคุมความเสี่ยงให้อยู่ในระดับที่ยอมรับได้</w:t>
      </w:r>
    </w:p>
    <w:p w:rsidR="00964422" w:rsidRPr="00964422" w:rsidRDefault="00964422" w:rsidP="00964422">
      <w:pPr>
        <w:ind w:left="720"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หลักการที่ ๑๑ พัฒนาระบบเทคโนโลยีที่ใช้ในการควบคุม</w:t>
      </w:r>
    </w:p>
    <w:p w:rsidR="00964422" w:rsidRPr="00964422" w:rsidRDefault="00964422" w:rsidP="00964422">
      <w:pPr>
        <w:ind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องค์ประกอบที่ ๔ สารสนเทศและการสื่อสาร (</w:t>
      </w:r>
      <w:r w:rsidRPr="00964422">
        <w:rPr>
          <w:rFonts w:ascii="TH SarabunIT๙" w:hAnsi="TH SarabunIT๙" w:cs="TH SarabunIT๙"/>
        </w:rPr>
        <w:t>Inrormation and Communication)</w:t>
      </w:r>
    </w:p>
    <w:p w:rsidR="00964422" w:rsidRPr="00964422" w:rsidRDefault="00964422" w:rsidP="00964422">
      <w:pPr>
        <w:ind w:left="720"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หลักการที่ ๑๒ ควบคุมให้นโยบายสามารถปฏิบัติได้</w:t>
      </w:r>
    </w:p>
    <w:p w:rsidR="00964422" w:rsidRPr="00964422" w:rsidRDefault="00964422" w:rsidP="00964422">
      <w:pPr>
        <w:ind w:left="720"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หลักการที่ ๑๓ องค์กรข้อมูลที่เกี่ยวข้องและมีคุณภาพ</w:t>
      </w:r>
    </w:p>
    <w:p w:rsidR="00964422" w:rsidRPr="00964422" w:rsidRDefault="00964422" w:rsidP="00964422">
      <w:pPr>
        <w:ind w:left="720"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หลักการที่ ๑๔ มีการสื่อสารข้อมูลภายในองค์กร ไห้การควบคุมภายในดำเนินต่อใจใช้</w:t>
      </w:r>
    </w:p>
    <w:p w:rsidR="00964422" w:rsidRDefault="00964422" w:rsidP="00964422">
      <w:pPr>
        <w:ind w:left="720" w:firstLine="720"/>
        <w:contextualSpacing/>
        <w:rPr>
          <w:rFonts w:ascii="TH SarabunIT๙" w:hAnsi="TH SarabunIT๙" w:cs="TH SarabunIT๙" w:hint="cs"/>
        </w:rPr>
      </w:pPr>
      <w:r w:rsidRPr="00964422">
        <w:rPr>
          <w:rFonts w:ascii="TH SarabunIT๙" w:hAnsi="TH SarabunIT๙" w:cs="TH SarabunIT๙"/>
          <w:cs/>
        </w:rPr>
        <w:t>หลักการที่ ๑๕ มีการสื่อสารกับหน่วยงานภายนอก ในประเด็นที่อาจกระทบต่อการควบคุม</w:t>
      </w:r>
    </w:p>
    <w:p w:rsidR="00964422" w:rsidRPr="00964422" w:rsidRDefault="00964422" w:rsidP="00964422">
      <w:pPr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ภายใน</w:t>
      </w:r>
    </w:p>
    <w:p w:rsidR="00964422" w:rsidRPr="00964422" w:rsidRDefault="00964422" w:rsidP="00964422">
      <w:pPr>
        <w:ind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องค์ประกอบที่ ๕ กิจกรรมการกำกับติดตามและประเมินผล (</w:t>
      </w:r>
      <w:r w:rsidRPr="00964422">
        <w:rPr>
          <w:rFonts w:ascii="TH SarabunIT๙" w:hAnsi="TH SarabunIT๙" w:cs="TH SarabunIT๙"/>
        </w:rPr>
        <w:t>Moniroring Ac</w:t>
      </w:r>
    </w:p>
    <w:p w:rsidR="00964422" w:rsidRPr="00964422" w:rsidRDefault="00964422" w:rsidP="00964422">
      <w:pPr>
        <w:ind w:left="720"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หลักการที่ ๑๖ ติดตามและประเมินผลการควบคุมภายใน</w:t>
      </w:r>
    </w:p>
    <w:p w:rsidR="00964422" w:rsidRDefault="00964422" w:rsidP="00964422">
      <w:pPr>
        <w:ind w:left="720" w:firstLine="720"/>
        <w:contextualSpacing/>
        <w:rPr>
          <w:rFonts w:ascii="TH SarabunIT๙" w:hAnsi="TH SarabunIT๙" w:cs="TH SarabunIT๙" w:hint="cs"/>
        </w:rPr>
      </w:pPr>
      <w:r w:rsidRPr="00964422">
        <w:rPr>
          <w:rFonts w:ascii="TH SarabunIT๙" w:hAnsi="TH SarabunIT๙" w:cs="TH SarabunIT๙"/>
          <w:cs/>
        </w:rPr>
        <w:t>หลักการที่ ๑๗ ประเนินและสื่อสารข้อบกพร้องของของการควบคุนเวลทันเวลาและ</w:t>
      </w:r>
    </w:p>
    <w:p w:rsidR="00964422" w:rsidRPr="00964422" w:rsidRDefault="00964422" w:rsidP="00964422">
      <w:pPr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เหมาะสมาะสม</w:t>
      </w:r>
    </w:p>
    <w:p w:rsidR="00964422" w:rsidRDefault="00964422" w:rsidP="00964422">
      <w:pPr>
        <w:ind w:left="720"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 xml:space="preserve">ทั้งนี้ องค์ประกอบการควบคุมภายในแต่ละองค์ประกอบและและพลักการจะฟ้อง </w:t>
      </w:r>
    </w:p>
    <w:p w:rsidR="00964422" w:rsidRPr="00964422" w:rsidRDefault="00964422" w:rsidP="00964422">
      <w:pPr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</w:rPr>
        <w:t>Present. BFunction (</w:t>
      </w:r>
      <w:r w:rsidRPr="00964422">
        <w:rPr>
          <w:rFonts w:ascii="TH SarabunIT๙" w:hAnsi="TH SarabunIT๙" w:cs="TH SarabunIT๙"/>
          <w:cs/>
        </w:rPr>
        <w:t>มีอยู่จริงและนำไปปฏิบัติ) อีกทั้งทำงานอย่างสอดคล้องและสัมพันธ์กัน จึงจะทำให้การควบคุมคุมภายในมีประสิทธิผลกรอบหรือภาระงานในการประเมินความเสี่ยงการทุจจิตมี ๔ กระบวนการ ดังนี้</w:t>
      </w:r>
    </w:p>
    <w:p w:rsidR="00964422" w:rsidRDefault="00964422" w:rsidP="00964422">
      <w:pPr>
        <w:ind w:firstLine="720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</w:t>
      </w:r>
      <w:r w:rsidRPr="00964422">
        <w:rPr>
          <w:rFonts w:ascii="TH SarabunIT๙" w:hAnsi="TH SarabunIT๙" w:cs="TH SarabunIT๙"/>
        </w:rPr>
        <w:t xml:space="preserve">. Conrectie : </w:t>
      </w:r>
      <w:r w:rsidRPr="00964422">
        <w:rPr>
          <w:rFonts w:ascii="TH SarabunIT๙" w:hAnsi="TH SarabunIT๙" w:cs="TH SarabunIT๙"/>
          <w:cs/>
        </w:rPr>
        <w:t>แก้ใช้ปัญหาที่เคยรับรู้ว่าเกิด สิ่งที่มีประวัติอยู่แล้ว ทำอย่างในในใต้ที่เช้าศึกขึ้นขึ้กมี</w:t>
      </w:r>
    </w:p>
    <w:p w:rsidR="00964422" w:rsidRPr="00964422" w:rsidRDefault="00964422" w:rsidP="00964422">
      <w:pPr>
        <w:ind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 xml:space="preserve">๒. </w:t>
      </w:r>
      <w:r w:rsidRPr="00964422">
        <w:rPr>
          <w:rFonts w:ascii="TH SarabunIT๙" w:hAnsi="TH SarabunIT๙" w:cs="TH SarabunIT๙"/>
        </w:rPr>
        <w:t xml:space="preserve">Detective : </w:t>
      </w:r>
      <w:r w:rsidRPr="00964422">
        <w:rPr>
          <w:rFonts w:ascii="TH SarabunIT๙" w:hAnsi="TH SarabunIT๙" w:cs="TH SarabunIT๙"/>
          <w:cs/>
        </w:rPr>
        <w:t>เฝ้าหวัง สอดส่อง ติดตามพฤติกรรมเสียง ท่าอย่างกรรธรพรรณ ต้องต้อง</w:t>
      </w:r>
    </w:p>
    <w:p w:rsidR="00964422" w:rsidRPr="00964422" w:rsidRDefault="00964422" w:rsidP="00964422">
      <w:pPr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ตั้งแต่แรก ตั้งข่อบ่งชี้บางเรื่องที่น่าสงสัย ทำการลดระดับความเสี่ยงนั้นหรือให้ข้อมูลเบาะแสนั้นแก่ผู้บริหาร</w:t>
      </w:r>
    </w:p>
    <w:p w:rsidR="00964422" w:rsidRPr="00964422" w:rsidRDefault="00964422" w:rsidP="00964422">
      <w:pPr>
        <w:ind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 xml:space="preserve">๓. </w:t>
      </w:r>
      <w:r w:rsidRPr="00964422">
        <w:rPr>
          <w:rFonts w:ascii="TH SarabunIT๙" w:hAnsi="TH SarabunIT๙" w:cs="TH SarabunIT๙"/>
        </w:rPr>
        <w:t xml:space="preserve">Preventive : </w:t>
      </w:r>
      <w:r w:rsidRPr="00964422">
        <w:rPr>
          <w:rFonts w:ascii="TH SarabunIT๙" w:hAnsi="TH SarabunIT๙" w:cs="TH SarabunIT๙"/>
          <w:cs/>
        </w:rPr>
        <w:t>ป้องกัน หลีกเลี่ยง พฤติกรรมที่นำไปสู่การสุ่มเสี่ยงต่อการกระทำผิดในส่วน</w:t>
      </w:r>
    </w:p>
    <w:p w:rsidR="00964422" w:rsidRPr="00964422" w:rsidRDefault="00964422" w:rsidP="00964422">
      <w:pPr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พฤติกรรมที่สะกับรู้ว่าตอบก็หน้าก่อน คานายให้ว่ามีใลการธุรที่จะใจพร้าชัก (</w:t>
      </w:r>
      <w:r w:rsidRPr="00964422">
        <w:rPr>
          <w:rFonts w:ascii="TH SarabunIT๙" w:hAnsi="TH SarabunIT๙" w:cs="TH SarabunIT๙"/>
        </w:rPr>
        <w:t>foon Facton Fas</w:t>
      </w:r>
      <w:r w:rsidRPr="00964422">
        <w:rPr>
          <w:rFonts w:ascii="TH SarabunIT๙" w:hAnsi="TH SarabunIT๙" w:cs="TH SarabunIT๙"/>
          <w:cs/>
        </w:rPr>
        <w:t>ที่มีมีมี</w:t>
      </w:r>
    </w:p>
    <w:p w:rsidR="00964422" w:rsidRPr="00964422" w:rsidRDefault="00964422" w:rsidP="00964422">
      <w:pPr>
        <w:contextualSpacing/>
        <w:rPr>
          <w:rFonts w:ascii="TH SarabunIT๙" w:hAnsi="TH SarabunIT๙" w:cs="TH SarabunIT๙" w:hint="cs"/>
          <w:cs/>
        </w:rPr>
      </w:pPr>
      <w:r w:rsidRPr="00964422">
        <w:rPr>
          <w:rFonts w:ascii="TH SarabunIT๙" w:hAnsi="TH SarabunIT๙" w:cs="TH SarabunIT๙"/>
          <w:cs/>
        </w:rPr>
        <w:t xml:space="preserve">ต่อการทุจริต จะต้องหลีกเลี่ยงด้วยการปรับ </w:t>
      </w:r>
      <w:r w:rsidRPr="00964422">
        <w:rPr>
          <w:rFonts w:ascii="TH SarabunIT๙" w:hAnsi="TH SarabunIT๙" w:cs="TH SarabunIT๙"/>
        </w:rPr>
        <w:t xml:space="preserve">Workflow </w:t>
      </w:r>
      <w:r w:rsidRPr="00964422">
        <w:rPr>
          <w:rFonts w:ascii="TH SarabunIT๙" w:hAnsi="TH SarabunIT๙" w:cs="TH SarabunIT๙"/>
          <w:cs/>
        </w:rPr>
        <w:t>ใหม่ ไม่เปิดช่องว่างให้การทุจริตเข้</w:t>
      </w:r>
      <w:r>
        <w:rPr>
          <w:rFonts w:ascii="TH SarabunIT๙" w:hAnsi="TH SarabunIT๙" w:cs="TH SarabunIT๙" w:hint="cs"/>
          <w:cs/>
        </w:rPr>
        <w:t>า</w:t>
      </w:r>
    </w:p>
    <w:p w:rsidR="00964422" w:rsidRPr="00964422" w:rsidRDefault="00964422" w:rsidP="00964422">
      <w:pPr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>เรื่องประเด็นที่ไม่คุ้นเคย ในส่วนที่เป็นปัจจัยความเสี่ยงที่มาจากการพยากรณ์ประมาณการล่วงหน้าใน</w:t>
      </w:r>
    </w:p>
    <w:p w:rsidR="00964422" w:rsidRPr="00964422" w:rsidRDefault="00964422" w:rsidP="00964422">
      <w:pPr>
        <w:ind w:firstLine="720"/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  <w:cs/>
        </w:rPr>
        <w:t xml:space="preserve">๔. </w:t>
      </w:r>
      <w:r w:rsidRPr="00964422">
        <w:rPr>
          <w:rFonts w:ascii="TH SarabunIT๙" w:hAnsi="TH SarabunIT๙" w:cs="TH SarabunIT๙"/>
        </w:rPr>
        <w:t xml:space="preserve">Forecaxting : </w:t>
      </w:r>
      <w:r w:rsidRPr="00964422">
        <w:rPr>
          <w:rFonts w:ascii="TH SarabunIT๙" w:hAnsi="TH SarabunIT๙" w:cs="TH SarabunIT๙"/>
          <w:cs/>
        </w:rPr>
        <w:t>การพยากรณ์ประมาณการสิ่งที่อาจจะเกิดขึ้นและป้องกันป้องปรามล่วงหน้าใน</w:t>
      </w:r>
    </w:p>
    <w:p w:rsidR="00175234" w:rsidRDefault="00964422" w:rsidP="00964422">
      <w:pPr>
        <w:contextualSpacing/>
        <w:rPr>
          <w:rFonts w:ascii="TH SarabunIT๙" w:hAnsi="TH SarabunIT๙" w:cs="TH SarabunIT๙"/>
        </w:rPr>
      </w:pPr>
      <w:r w:rsidRPr="00964422">
        <w:rPr>
          <w:rFonts w:ascii="TH SarabunIT๙" w:hAnsi="TH SarabunIT๙" w:cs="TH SarabunIT๙"/>
        </w:rPr>
        <w:t>(Unknown Factor)</w:t>
      </w:r>
    </w:p>
    <w:p w:rsidR="00964422" w:rsidRDefault="00964422" w:rsidP="00964422">
      <w:pPr>
        <w:contextualSpacing/>
        <w:rPr>
          <w:rFonts w:ascii="TH SarabunIT๙" w:hAnsi="TH SarabunIT๙" w:cs="TH SarabunIT๙"/>
        </w:rPr>
      </w:pPr>
    </w:p>
    <w:p w:rsidR="00964422" w:rsidRDefault="00964422" w:rsidP="00964422">
      <w:pPr>
        <w:contextualSpacing/>
        <w:rPr>
          <w:rFonts w:ascii="TH SarabunIT๙" w:hAnsi="TH SarabunIT๙" w:cs="TH SarabunIT๙"/>
        </w:rPr>
      </w:pPr>
    </w:p>
    <w:p w:rsidR="00964422" w:rsidRDefault="00964422" w:rsidP="00964422">
      <w:pPr>
        <w:contextualSpacing/>
        <w:rPr>
          <w:rFonts w:ascii="TH SarabunIT๙" w:hAnsi="TH SarabunIT๙" w:cs="TH SarabunIT๙"/>
        </w:rPr>
      </w:pPr>
    </w:p>
    <w:p w:rsidR="00964422" w:rsidRDefault="00BB2030" w:rsidP="00BB2030">
      <w:pPr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:rsidR="00964422" w:rsidRDefault="00964422" w:rsidP="00964422">
      <w:pPr>
        <w:contextualSpacing/>
        <w:rPr>
          <w:rFonts w:ascii="TH SarabunIT๙" w:hAnsi="TH SarabunIT๙" w:cs="TH SarabunIT๙"/>
        </w:rPr>
      </w:pPr>
    </w:p>
    <w:p w:rsidR="00964422" w:rsidRDefault="00964422" w:rsidP="00964422">
      <w:pPr>
        <w:contextualSpacing/>
        <w:rPr>
          <w:rFonts w:ascii="TH SarabunIT๙" w:hAnsi="TH SarabunIT๙" w:cs="TH SarabunIT๙"/>
        </w:rPr>
      </w:pPr>
    </w:p>
    <w:p w:rsidR="00BB2030" w:rsidRPr="00BB2030" w:rsidRDefault="00BB2030" w:rsidP="00BB2030">
      <w:pPr>
        <w:contextualSpacing/>
        <w:rPr>
          <w:rFonts w:ascii="TH SarabunIT๙" w:hAnsi="TH SarabunIT๙" w:cs="TH SarabunIT๙"/>
          <w:b/>
          <w:bCs/>
        </w:rPr>
      </w:pPr>
      <w:r w:rsidRPr="00BB2030">
        <w:rPr>
          <w:rFonts w:ascii="TH SarabunIT๙" w:hAnsi="TH SarabunIT๙" w:cs="TH SarabunIT๙"/>
          <w:b/>
          <w:bCs/>
          <w:cs/>
        </w:rPr>
        <w:t>๖. ขั้นตอนการประเมินความเสี่ยงมี ๙ ขั้นตอน ดังนี้</w:t>
      </w:r>
    </w:p>
    <w:p w:rsidR="00BB2030" w:rsidRPr="00BB2030" w:rsidRDefault="00BB2030" w:rsidP="00BB2030">
      <w:pPr>
        <w:ind w:left="720" w:firstLine="720"/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>๑. การระบุความเสี่ยง</w:t>
      </w:r>
    </w:p>
    <w:p w:rsidR="00BB2030" w:rsidRPr="00BB2030" w:rsidRDefault="00BB2030" w:rsidP="00BB2030">
      <w:pPr>
        <w:ind w:left="720" w:firstLine="720"/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>๒. การวิเคราะห์สถานะความเสี่ยง</w:t>
      </w:r>
    </w:p>
    <w:p w:rsidR="00BB2030" w:rsidRPr="00BB2030" w:rsidRDefault="00BB2030" w:rsidP="00BB2030">
      <w:pPr>
        <w:ind w:left="720" w:firstLine="720"/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>๓. เมทริกส์ระดับความเสี่ยง</w:t>
      </w:r>
    </w:p>
    <w:p w:rsidR="00BB2030" w:rsidRPr="00BB2030" w:rsidRDefault="00BB2030" w:rsidP="00BB2030">
      <w:pPr>
        <w:ind w:left="720" w:firstLine="720"/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>๔.การประเมินการควบคุมความเสี่ยง</w:t>
      </w:r>
    </w:p>
    <w:p w:rsidR="00BB2030" w:rsidRPr="00BB2030" w:rsidRDefault="00BB2030" w:rsidP="00BB2030">
      <w:pPr>
        <w:ind w:left="720" w:firstLine="720"/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>๕. แผนบริหารความเสี่ยง</w:t>
      </w:r>
    </w:p>
    <w:p w:rsidR="00BB2030" w:rsidRPr="00BB2030" w:rsidRDefault="00BB2030" w:rsidP="00BB2030">
      <w:pPr>
        <w:ind w:left="720" w:firstLine="720"/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>๖. การจัดทำรายงานผลการเฝ้าระวังความเสี่ยง</w:t>
      </w:r>
    </w:p>
    <w:p w:rsidR="00BB2030" w:rsidRPr="00BB2030" w:rsidRDefault="00BB2030" w:rsidP="00BB2030">
      <w:pPr>
        <w:ind w:left="720" w:firstLine="720"/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>๗. จัดทำระบบการบริหารความเสี่ยง</w:t>
      </w:r>
    </w:p>
    <w:p w:rsidR="00BB2030" w:rsidRPr="00BB2030" w:rsidRDefault="00BB2030" w:rsidP="00BB2030">
      <w:pPr>
        <w:ind w:left="720" w:firstLine="720"/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>๘. การจัดทำรายงานการบริหารความเสี่ยง</w:t>
      </w:r>
    </w:p>
    <w:p w:rsidR="00BB2030" w:rsidRPr="00BB2030" w:rsidRDefault="00BB2030" w:rsidP="00BB2030">
      <w:pPr>
        <w:ind w:left="720" w:firstLine="720"/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>๙. การรายงานผลการดำเนินงานตามแผนการบริหารความเสี่ยง</w:t>
      </w:r>
    </w:p>
    <w:p w:rsidR="00BB2030" w:rsidRPr="00BB2030" w:rsidRDefault="00BB2030" w:rsidP="00BB2030">
      <w:pPr>
        <w:contextualSpacing/>
        <w:rPr>
          <w:rFonts w:ascii="TH SarabunIT๙" w:hAnsi="TH SarabunIT๙" w:cs="TH SarabunIT๙"/>
          <w:b/>
          <w:bCs/>
        </w:rPr>
      </w:pPr>
      <w:r w:rsidRPr="00BB2030">
        <w:rPr>
          <w:rFonts w:ascii="TH SarabunIT๙" w:hAnsi="TH SarabunIT๙" w:cs="TH SarabunIT๙"/>
          <w:b/>
          <w:bCs/>
          <w:cs/>
        </w:rPr>
        <w:t>ขั้นเตรียมการ : ประเมินความเสี่ยงการทุจริต</w:t>
      </w:r>
    </w:p>
    <w:p w:rsidR="00BB2030" w:rsidRPr="00BB2030" w:rsidRDefault="00BB2030" w:rsidP="00BB2030">
      <w:pPr>
        <w:ind w:firstLine="720"/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>ก่อนทำการประเมินความเสี่ยงการทุจริต ต้องทำการคัดเลือกงานหรือกระบวนงานจากภารกิจในแต่</w:t>
      </w:r>
    </w:p>
    <w:p w:rsidR="00BB2030" w:rsidRDefault="00BB2030" w:rsidP="00BB2030">
      <w:pPr>
        <w:contextualSpacing/>
        <w:rPr>
          <w:rFonts w:ascii="TH SarabunIT๙" w:hAnsi="TH SarabunIT๙" w:cs="TH SarabunIT๙" w:hint="cs"/>
        </w:rPr>
      </w:pPr>
      <w:r w:rsidRPr="00BB2030">
        <w:rPr>
          <w:rFonts w:ascii="TH SarabunIT๙" w:hAnsi="TH SarabunIT๙" w:cs="TH SarabunIT๙"/>
          <w:cs/>
        </w:rPr>
        <w:t>ละประเภทที่จะทำการประเมิน ซึ่งคู่มือนี้ได้จำแนกขอบเขตของการประเมินความเสี่ยงการทุจริตไว้ ๓ ด้าน ดังนี้</w:t>
      </w:r>
      <w:r>
        <w:rPr>
          <w:rFonts w:ascii="TH SarabunIT๙" w:hAnsi="TH SarabunIT๙" w:cs="TH SarabunIT๙"/>
        </w:rPr>
        <w:t xml:space="preserve">   </w:t>
      </w:r>
      <w:r w:rsidRPr="00BB2030">
        <w:rPr>
          <w:rFonts w:ascii="TH SarabunIT๙" w:hAnsi="TH SarabunIT๙" w:cs="TH SarabunIT๙"/>
          <w:cs/>
        </w:rPr>
        <w:t>ความเสี่ยงการทุจริตที่เกี่ยวข้องกับการพิจารณาอนุมัติ อนุญาต (เฉพาะหน่วยงานที่มีภารกิจให้บริการประชาชนอนุมัติ หรืออนุญาต ตามพระราชบัญญัติการอำนวยความสะดวกในการพิจารณาอนุญาตของทางราชการ พ.ศ.๒๕๕๕๘) ความเสี่ยงการทุจริตในความโปร่งโสของการใช้อำนาจและตำแหน่งหน้าที่ และละความเสี่ยงการทุจริตในความโปร่งใสของการใช้จ่ายงบประมาณ และการบริหารจัดการทรัพยากรภาครัฐ เมื่อคัดเลือกได้แล้วให้ทำการคัดเลือกระบวนงานของประเภทด้านนั้น ๆ โดยเฉพาะการดำเนินงานที่อาจก่อให้เกิดการทุจริต และจัดเตรียมข้อมูลขั้นตอนการฏิบัติงาน หรือแนวทางหลักเกณฑ์ในการปฏิบัติงานที่เกี่ยวข้อง</w:t>
      </w:r>
      <w:r>
        <w:rPr>
          <w:rFonts w:ascii="TH SarabunIT๙" w:hAnsi="TH SarabunIT๙" w:cs="TH SarabunIT๙"/>
          <w:cs/>
        </w:rPr>
        <w:t xml:space="preserve"> จากนั้นจึงลงมือทำการตามขั้นตอน</w:t>
      </w:r>
      <w:r>
        <w:rPr>
          <w:rFonts w:ascii="TH SarabunIT๙" w:hAnsi="TH SarabunIT๙" w:cs="TH SarabunIT๙" w:hint="cs"/>
          <w:cs/>
        </w:rPr>
        <w:t>ก</w:t>
      </w:r>
      <w:r w:rsidRPr="00BB2030">
        <w:rPr>
          <w:rFonts w:ascii="TH SarabunIT๙" w:hAnsi="TH SarabunIT๙" w:cs="TH SarabunIT๙"/>
          <w:cs/>
        </w:rPr>
        <w:t>ารทุจริตตัวอย่างในการประเมินความเสี่ยง ในการพิจารณาอนุ</w:t>
      </w:r>
      <w:r>
        <w:rPr>
          <w:rFonts w:ascii="TH SarabunIT๙" w:hAnsi="TH SarabunIT๙" w:cs="TH SarabunIT๙"/>
          <w:cs/>
        </w:rPr>
        <w:t>มัติ อนุญาตการออกใบอนุญาตก่อสร้</w:t>
      </w:r>
      <w:r>
        <w:rPr>
          <w:rFonts w:ascii="TH SarabunIT๙" w:hAnsi="TH SarabunIT๙" w:cs="TH SarabunIT๙" w:hint="cs"/>
          <w:cs/>
        </w:rPr>
        <w:t>าง</w:t>
      </w:r>
    </w:p>
    <w:p w:rsidR="00BB2030" w:rsidRDefault="00BB2030" w:rsidP="00BB2030">
      <w:pPr>
        <w:contextualSpacing/>
        <w:rPr>
          <w:rFonts w:ascii="TH SarabunIT๙" w:hAnsi="TH SarabunIT๙" w:cs="TH SarabunIT๙" w:hint="cs"/>
        </w:rPr>
      </w:pPr>
    </w:p>
    <w:p w:rsidR="00BB2030" w:rsidRPr="00BB2030" w:rsidRDefault="00BB2030" w:rsidP="00BB2030">
      <w:pPr>
        <w:ind w:firstLine="720"/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>๔. องค์ประกอบที่ทำให้เกิดการทุจริต</w:t>
      </w:r>
    </w:p>
    <w:p w:rsidR="00BB2030" w:rsidRDefault="00BB2030" w:rsidP="00BB2030">
      <w:pPr>
        <w:ind w:left="720" w:firstLine="720"/>
        <w:contextualSpacing/>
        <w:rPr>
          <w:rFonts w:ascii="TH SarabunIT๙" w:hAnsi="TH SarabunIT๙" w:cs="TH SarabunIT๙" w:hint="cs"/>
        </w:rPr>
      </w:pPr>
      <w:r w:rsidRPr="00BB2030">
        <w:rPr>
          <w:rFonts w:ascii="TH SarabunIT๙" w:hAnsi="TH SarabunIT๙" w:cs="TH SarabunIT๙"/>
          <w:cs/>
        </w:rPr>
        <w:t xml:space="preserve">องค์ประกอบหรือปัจจัยที่นำไปสู่การทุจริต ประกอบด้วย </w:t>
      </w:r>
      <w:r w:rsidRPr="00BB2030">
        <w:rPr>
          <w:rFonts w:ascii="TH SarabunIT๙" w:hAnsi="TH SarabunIT๙" w:cs="TH SarabunIT๙"/>
        </w:rPr>
        <w:t xml:space="preserve">Pressure/Incentive </w:t>
      </w:r>
      <w:r w:rsidRPr="00BB2030">
        <w:rPr>
          <w:rFonts w:ascii="TH SarabunIT๙" w:hAnsi="TH SarabunIT๙" w:cs="TH SarabunIT๙"/>
          <w:cs/>
        </w:rPr>
        <w:t>หรือแรง</w:t>
      </w:r>
    </w:p>
    <w:p w:rsidR="00BB2030" w:rsidRPr="00BB2030" w:rsidRDefault="00BB2030" w:rsidP="00BB2030">
      <w:pPr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 xml:space="preserve">กดดันห์แรงจูงใจ </w:t>
      </w:r>
      <w:r w:rsidRPr="00BB2030">
        <w:rPr>
          <w:rFonts w:ascii="TH SarabunIT๙" w:hAnsi="TH SarabunIT๙" w:cs="TH SarabunIT๙"/>
        </w:rPr>
        <w:t xml:space="preserve">Opportunity </w:t>
      </w:r>
      <w:r w:rsidRPr="00BB2030">
        <w:rPr>
          <w:rFonts w:ascii="TH SarabunIT๙" w:hAnsi="TH SarabunIT๙" w:cs="TH SarabunIT๙"/>
          <w:cs/>
        </w:rPr>
        <w:t xml:space="preserve">หรือ โอกาส ซึ่งเกิดจากช่องโหร่ของระบบต่าง ๆ คุณภาพการควบคุมกำกับควบคุมภายในงค์กรมีจุดอ่อนและ </w:t>
      </w:r>
      <w:r w:rsidRPr="00BB2030">
        <w:rPr>
          <w:rFonts w:ascii="TH SarabunIT๙" w:hAnsi="TH SarabunIT๙" w:cs="TH SarabunIT๙"/>
        </w:rPr>
        <w:t xml:space="preserve">Rationalization </w:t>
      </w:r>
      <w:r w:rsidRPr="00BB2030">
        <w:rPr>
          <w:rFonts w:ascii="TH SarabunIT๙" w:hAnsi="TH SarabunIT๙" w:cs="TH SarabunIT๙"/>
          <w:cs/>
        </w:rPr>
        <w:t>หรือการหาเหตุผลสนับสนุนการกระทำตามทฤษฎีสามเห</w:t>
      </w:r>
      <w:r>
        <w:rPr>
          <w:rFonts w:ascii="TH SarabunIT๙" w:hAnsi="TH SarabunIT๙" w:cs="TH SarabunIT๙" w:hint="cs"/>
          <w:cs/>
        </w:rPr>
        <w:t>ลี่ยม</w:t>
      </w:r>
      <w:r w:rsidRPr="00BB2030">
        <w:rPr>
          <w:rFonts w:ascii="TH SarabunIT๙" w:hAnsi="TH SarabunIT๙" w:cs="TH SarabunIT๙"/>
        </w:rPr>
        <w:t>(Fraud Triangle)</w:t>
      </w:r>
    </w:p>
    <w:p w:rsidR="00BB2030" w:rsidRPr="00BB2030" w:rsidRDefault="00BB2030" w:rsidP="00BB2030">
      <w:pPr>
        <w:ind w:firstLine="720"/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>๕. ขอบเขตประเมินความเสี่ยงการทุจริต</w:t>
      </w:r>
    </w:p>
    <w:p w:rsidR="00BB2030" w:rsidRPr="00BB2030" w:rsidRDefault="00BB2030" w:rsidP="00BB2030">
      <w:pPr>
        <w:ind w:firstLine="720"/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>องค์การบริหารส่วนตำบล</w:t>
      </w:r>
      <w:r w:rsidR="00D96D1B">
        <w:rPr>
          <w:rFonts w:ascii="TH SarabunIT๙" w:hAnsi="TH SarabunIT๙" w:cs="TH SarabunIT๙"/>
          <w:cs/>
        </w:rPr>
        <w:t>หนองกุงแก้ว</w:t>
      </w:r>
      <w:r w:rsidRPr="00BB2030">
        <w:rPr>
          <w:rFonts w:ascii="TH SarabunIT๙" w:hAnsi="TH SarabunIT๙" w:cs="TH SarabunIT๙"/>
          <w:cs/>
        </w:rPr>
        <w:t xml:space="preserve"> จะแบ่งความเสี่ยงออกเป็น ๓ ด้าน ดังนี้</w:t>
      </w:r>
    </w:p>
    <w:p w:rsidR="00BB2030" w:rsidRDefault="00BB2030" w:rsidP="00BB2030">
      <w:pPr>
        <w:ind w:left="720" w:firstLine="720"/>
        <w:contextualSpacing/>
        <w:rPr>
          <w:rFonts w:ascii="TH SarabunIT๙" w:hAnsi="TH SarabunIT๙" w:cs="TH SarabunIT๙" w:hint="cs"/>
        </w:rPr>
      </w:pPr>
      <w:r w:rsidRPr="00BB2030">
        <w:rPr>
          <w:rFonts w:ascii="TH SarabunIT๙" w:hAnsi="TH SarabunIT๙" w:cs="TH SarabunIT๙"/>
          <w:cs/>
        </w:rPr>
        <w:t>๕.๑ ความเสี่ยงการทุจริตที่เกี่ยวข้องกับการพิจารณาอนุมัติ อนุญาต (เฉพาะหน่วยงานที่มี</w:t>
      </w:r>
    </w:p>
    <w:p w:rsidR="00BB2030" w:rsidRPr="00BB2030" w:rsidRDefault="00BB2030" w:rsidP="00BB2030">
      <w:pPr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>ภารกิจให้บริการประชาชนอนุมัติ หรืออนุญาต ตามพระราชบัญญัติการอำนวยความสะดวกในการพิจารณาอนุญาตของทางราชการ พ.ศ.๒๕๕๘)</w:t>
      </w:r>
    </w:p>
    <w:p w:rsidR="00BB2030" w:rsidRPr="00BB2030" w:rsidRDefault="00BB2030" w:rsidP="00BB2030">
      <w:pPr>
        <w:ind w:left="720" w:firstLine="720"/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>๕.๒ ความเสี่ยงจากการทุจริตในความโปโสของการใช้อำนาจและตำและตำแหน่าที่</w:t>
      </w:r>
    </w:p>
    <w:p w:rsidR="00BB2030" w:rsidRPr="00BB2030" w:rsidRDefault="00BB2030" w:rsidP="00BB2030">
      <w:pPr>
        <w:ind w:left="720" w:firstLine="720"/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>๕.๓ ความเสี่ยงการทุจริตในความโปร่งใสของการใช้จ่ายงบประมาณและการบริหารจัดการ</w:t>
      </w:r>
    </w:p>
    <w:p w:rsidR="00175234" w:rsidRDefault="00BB2030" w:rsidP="00BB2030">
      <w:pPr>
        <w:contextualSpacing/>
        <w:rPr>
          <w:rFonts w:ascii="TH SarabunIT๙" w:hAnsi="TH SarabunIT๙" w:cs="TH SarabunIT๙"/>
        </w:rPr>
      </w:pPr>
      <w:r w:rsidRPr="00BB2030">
        <w:rPr>
          <w:rFonts w:ascii="TH SarabunIT๙" w:hAnsi="TH SarabunIT๙" w:cs="TH SarabunIT๙"/>
          <w:cs/>
        </w:rPr>
        <w:t>ทรัพยากรภาครัฐ</w:t>
      </w:r>
    </w:p>
    <w:p w:rsidR="00BB2030" w:rsidRDefault="00BB2030" w:rsidP="00BB2030">
      <w:pPr>
        <w:contextualSpacing/>
        <w:rPr>
          <w:rFonts w:ascii="TH SarabunIT๙" w:hAnsi="TH SarabunIT๙" w:cs="TH SarabunIT๙"/>
        </w:rPr>
      </w:pPr>
    </w:p>
    <w:p w:rsidR="00BB2030" w:rsidRDefault="00BB2030" w:rsidP="00BB2030">
      <w:pPr>
        <w:contextualSpacing/>
        <w:rPr>
          <w:rFonts w:ascii="TH SarabunIT๙" w:hAnsi="TH SarabunIT๙" w:cs="TH SarabunIT๙"/>
        </w:rPr>
      </w:pPr>
    </w:p>
    <w:p w:rsidR="00BB2030" w:rsidRDefault="00BB2030" w:rsidP="00BB2030">
      <w:pPr>
        <w:contextualSpacing/>
        <w:rPr>
          <w:rFonts w:ascii="TH SarabunIT๙" w:hAnsi="TH SarabunIT๙" w:cs="TH SarabunIT๙"/>
        </w:rPr>
      </w:pPr>
    </w:p>
    <w:p w:rsidR="00BB2030" w:rsidRDefault="00BB2030" w:rsidP="00BB2030">
      <w:pPr>
        <w:contextualSpacing/>
        <w:rPr>
          <w:rFonts w:ascii="TH SarabunIT๙" w:hAnsi="TH SarabunIT๙" w:cs="TH SarabunIT๙"/>
        </w:rPr>
      </w:pPr>
    </w:p>
    <w:p w:rsidR="00BB2030" w:rsidRDefault="00BB2030" w:rsidP="00BB2030">
      <w:pPr>
        <w:contextualSpacing/>
        <w:rPr>
          <w:rFonts w:ascii="TH SarabunIT๙" w:hAnsi="TH SarabunIT๙" w:cs="TH SarabunIT๙"/>
        </w:rPr>
      </w:pPr>
    </w:p>
    <w:p w:rsidR="00553990" w:rsidRDefault="00B47F90" w:rsidP="00B47F90">
      <w:pPr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-4-</w:t>
      </w:r>
    </w:p>
    <w:p w:rsidR="00B47F90" w:rsidRDefault="00B47F90" w:rsidP="00B47F90">
      <w:pPr>
        <w:contextualSpacing/>
        <w:jc w:val="center"/>
        <w:rPr>
          <w:rFonts w:ascii="TH SarabunIT๙" w:hAnsi="TH SarabunIT๙" w:cs="TH SarabunIT๙"/>
        </w:rPr>
      </w:pPr>
    </w:p>
    <w:p w:rsidR="0072027D" w:rsidRDefault="0072027D" w:rsidP="0072027D">
      <w:pPr>
        <w:contextualSpacing/>
        <w:rPr>
          <w:rFonts w:ascii="TH SarabunIT๙" w:hAnsi="TH SarabunIT๙" w:cs="TH SarabunIT๙"/>
        </w:rPr>
      </w:pPr>
    </w:p>
    <w:p w:rsidR="0072027D" w:rsidRPr="00653534" w:rsidRDefault="0072027D" w:rsidP="0072027D">
      <w:pPr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941032" wp14:editId="3E3DF966">
                <wp:simplePos x="0" y="0"/>
                <wp:positionH relativeFrom="column">
                  <wp:posOffset>2905387</wp:posOffset>
                </wp:positionH>
                <wp:positionV relativeFrom="paragraph">
                  <wp:posOffset>8077529</wp:posOffset>
                </wp:positionV>
                <wp:extent cx="504496" cy="504497"/>
                <wp:effectExtent l="19050" t="0" r="29210" b="29210"/>
                <wp:wrapNone/>
                <wp:docPr id="17" name="ลูกศร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96" cy="50449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7" o:spid="_x0000_s1026" type="#_x0000_t67" style="position:absolute;margin-left:228.75pt;margin-top:636.05pt;width:39.7pt;height:39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" adj="1080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959079" wp14:editId="06D46AAC">
                <wp:simplePos x="0" y="0"/>
                <wp:positionH relativeFrom="column">
                  <wp:posOffset>2921153</wp:posOffset>
                </wp:positionH>
                <wp:positionV relativeFrom="paragraph">
                  <wp:posOffset>6784756</wp:posOffset>
                </wp:positionV>
                <wp:extent cx="504496" cy="504497"/>
                <wp:effectExtent l="19050" t="0" r="29210" b="29210"/>
                <wp:wrapNone/>
                <wp:docPr id="18" name="ลูกศร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96" cy="50449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8" o:spid="_x0000_s1026" type="#_x0000_t67" style="position:absolute;margin-left:230pt;margin-top:534.25pt;width:39.7pt;height:39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" adj="1080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0CED80" wp14:editId="710016FF">
                <wp:simplePos x="0" y="0"/>
                <wp:positionH relativeFrom="column">
                  <wp:posOffset>1017905</wp:posOffset>
                </wp:positionH>
                <wp:positionV relativeFrom="paragraph">
                  <wp:posOffset>6213475</wp:posOffset>
                </wp:positionV>
                <wp:extent cx="4200525" cy="474345"/>
                <wp:effectExtent l="0" t="0" r="28575" b="2095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7D" w:rsidRPr="00F51AF5" w:rsidRDefault="0072027D" w:rsidP="0072027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F51A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งานด้านการพิจารณาอนุมัติ อนุญาตของทางราชการ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9" o:spid="_x0000_s1026" style="position:absolute;margin-left:80.15pt;margin-top:489.25pt;width:330.75pt;height:37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" fillcolor="white [3201]" strokecolor="black [3200]" strokeweight="2pt">
                <v:textbox>
                  <w:txbxContent>
                    <w:p w:rsidR="0072027D" w:rsidRPr="00F51AF5" w:rsidRDefault="0072027D" w:rsidP="0072027D">
                      <w:pPr>
                        <w:pStyle w:val="a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F51A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งานด้านการพิจารณาอนุมัติ อนุญาตของทางราชการ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7F2A20" wp14:editId="487FE045">
                <wp:simplePos x="0" y="0"/>
                <wp:positionH relativeFrom="column">
                  <wp:posOffset>2770505</wp:posOffset>
                </wp:positionH>
                <wp:positionV relativeFrom="paragraph">
                  <wp:posOffset>5744845</wp:posOffset>
                </wp:positionV>
                <wp:extent cx="1000125" cy="333375"/>
                <wp:effectExtent l="0" t="0" r="28575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7D" w:rsidRDefault="0072027D" w:rsidP="0072027D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" o:spid="_x0000_s1027" style="position:absolute;margin-left:218.15pt;margin-top:452.35pt;width:78.75pt;height:26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" fillcolor="white [3212]" strokecolor="white [3212]" strokeweight="2pt">
                <v:textbox>
                  <w:txbxContent>
                    <w:p w:rsidR="0072027D" w:rsidRDefault="0072027D" w:rsidP="0072027D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ตัวอย่าง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CB9E51" wp14:editId="5A856ECD">
                <wp:simplePos x="0" y="0"/>
                <wp:positionH relativeFrom="column">
                  <wp:posOffset>2927066</wp:posOffset>
                </wp:positionH>
                <wp:positionV relativeFrom="paragraph">
                  <wp:posOffset>5229641</wp:posOffset>
                </wp:positionV>
                <wp:extent cx="504496" cy="504497"/>
                <wp:effectExtent l="19050" t="0" r="29210" b="29210"/>
                <wp:wrapNone/>
                <wp:docPr id="21" name="ลูกศรล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96" cy="50449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21" o:spid="_x0000_s1026" type="#_x0000_t67" style="position:absolute;margin-left:230.5pt;margin-top:411.8pt;width:39.7pt;height:39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" adj="1080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F8A589" wp14:editId="1CF3444D">
                <wp:simplePos x="0" y="0"/>
                <wp:positionH relativeFrom="column">
                  <wp:posOffset>2942525</wp:posOffset>
                </wp:positionH>
                <wp:positionV relativeFrom="paragraph">
                  <wp:posOffset>3826204</wp:posOffset>
                </wp:positionV>
                <wp:extent cx="504496" cy="504497"/>
                <wp:effectExtent l="19050" t="0" r="29210" b="29210"/>
                <wp:wrapNone/>
                <wp:docPr id="22" name="ลูกศรล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96" cy="50449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22" o:spid="_x0000_s1026" type="#_x0000_t67" style="position:absolute;margin-left:231.7pt;margin-top:301.3pt;width:39.7pt;height:39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" adj="1080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8FF50C" wp14:editId="1CB8943E">
                <wp:simplePos x="0" y="0"/>
                <wp:positionH relativeFrom="column">
                  <wp:posOffset>2916621</wp:posOffset>
                </wp:positionH>
                <wp:positionV relativeFrom="paragraph">
                  <wp:posOffset>2349719</wp:posOffset>
                </wp:positionV>
                <wp:extent cx="504496" cy="504497"/>
                <wp:effectExtent l="19050" t="0" r="29210" b="29210"/>
                <wp:wrapNone/>
                <wp:docPr id="23" name="ลูกศรล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96" cy="50449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23" o:spid="_x0000_s1026" type="#_x0000_t67" style="position:absolute;margin-left:229.65pt;margin-top:185pt;width:39.7pt;height:39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" adj="1080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1BE1EB" wp14:editId="78B6D493">
                <wp:simplePos x="0" y="0"/>
                <wp:positionH relativeFrom="column">
                  <wp:posOffset>1010285</wp:posOffset>
                </wp:positionH>
                <wp:positionV relativeFrom="paragraph">
                  <wp:posOffset>3233420</wp:posOffset>
                </wp:positionV>
                <wp:extent cx="4200525" cy="474345"/>
                <wp:effectExtent l="0" t="0" r="28575" b="2095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7D" w:rsidRPr="001E1C50" w:rsidRDefault="0072027D" w:rsidP="0072027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เลือกกระบวนการ จากงานที่ทำการประเมินความเสี่ยงทุจริต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4" o:spid="_x0000_s1028" style="position:absolute;margin-left:79.55pt;margin-top:254.6pt;width:330.75pt;height:37.3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" fillcolor="white [3201]" strokecolor="black [3200]" strokeweight="2pt">
                <v:textbox>
                  <w:txbxContent>
                    <w:p w:rsidR="0072027D" w:rsidRPr="001E1C50" w:rsidRDefault="0072027D" w:rsidP="0072027D">
                      <w:pPr>
                        <w:pStyle w:val="a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เลือกกระบวนการ จากงานที่ทำการประเมินความเสี่ยงทุจริต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06144D" wp14:editId="19457C0E">
                <wp:simplePos x="0" y="0"/>
                <wp:positionH relativeFrom="column">
                  <wp:posOffset>709667</wp:posOffset>
                </wp:positionH>
                <wp:positionV relativeFrom="paragraph">
                  <wp:posOffset>4498975</wp:posOffset>
                </wp:positionV>
                <wp:extent cx="4867275" cy="561975"/>
                <wp:effectExtent l="0" t="0" r="28575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7D" w:rsidRDefault="0072027D" w:rsidP="0072027D">
                            <w:pPr>
                              <w:pStyle w:val="aa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เตรียมข้อมูล ขั้นตอน แนวทาง หรือเกณฑ์การปฏิบัติงาน ของกระบวนงาน</w:t>
                            </w:r>
                          </w:p>
                          <w:p w:rsidR="0072027D" w:rsidRPr="001E1C50" w:rsidRDefault="0072027D" w:rsidP="0072027D">
                            <w:pPr>
                              <w:pStyle w:val="aa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ที่จะทำการประเมินความเสี่ยงการทุจริต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29" style="position:absolute;margin-left:55.9pt;margin-top:354.25pt;width:383.25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" fillcolor="white [3201]" strokecolor="black [3200]" strokeweight="2pt">
                <v:textbox>
                  <w:txbxContent>
                    <w:p w:rsidR="0072027D" w:rsidRDefault="0072027D" w:rsidP="0072027D">
                      <w:pPr>
                        <w:pStyle w:val="aa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เตรียมข้อมูล ขั้นตอน แนวทาง หรือเกณฑ์การปฏิบัติงาน ของกระบวนงาน</w:t>
                      </w:r>
                    </w:p>
                    <w:p w:rsidR="0072027D" w:rsidRPr="001E1C50" w:rsidRDefault="0072027D" w:rsidP="0072027D">
                      <w:pPr>
                        <w:pStyle w:val="aa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ที่จะทำการประเมินความเสี่ยงการทุจริต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B4F3C3" wp14:editId="4DF84F0A">
                <wp:simplePos x="0" y="0"/>
                <wp:positionH relativeFrom="column">
                  <wp:posOffset>300355</wp:posOffset>
                </wp:positionH>
                <wp:positionV relativeFrom="paragraph">
                  <wp:posOffset>7449185</wp:posOffset>
                </wp:positionV>
                <wp:extent cx="5181600" cy="474345"/>
                <wp:effectExtent l="0" t="0" r="19050" b="2095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7D" w:rsidRPr="00F51AF5" w:rsidRDefault="0072027D" w:rsidP="0072027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กระบวนงาน  การขออนุญาตก่อสร้างอาคาร ดัดแปลงอาคาร หรือรื้อถอน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6" o:spid="_x0000_s1030" style="position:absolute;margin-left:23.65pt;margin-top:586.55pt;width:408pt;height:37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" fillcolor="white [3201]" strokecolor="black [3200]" strokeweight="2pt">
                <v:textbox>
                  <w:txbxContent>
                    <w:p w:rsidR="0072027D" w:rsidRPr="00F51AF5" w:rsidRDefault="0072027D" w:rsidP="0072027D">
                      <w:pPr>
                        <w:pStyle w:val="a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กระบวนงาน  การขออนุญาตก่อสร้างอาคาร ดัดแปลงอาคาร หรือรื้อถอน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FD0C3F" wp14:editId="0BCBB005">
                <wp:simplePos x="0" y="0"/>
                <wp:positionH relativeFrom="column">
                  <wp:posOffset>300355</wp:posOffset>
                </wp:positionH>
                <wp:positionV relativeFrom="paragraph">
                  <wp:posOffset>8672195</wp:posOffset>
                </wp:positionV>
                <wp:extent cx="5181600" cy="474345"/>
                <wp:effectExtent l="0" t="0" r="19050" b="2095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7D" w:rsidRPr="00F51AF5" w:rsidRDefault="0072027D" w:rsidP="0072027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รายละเอียดของขั้นตอน แนวทางหรือเกณฑ์การอนุญาตก่อสร้างอาคารฯ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7" o:spid="_x0000_s1031" style="position:absolute;margin-left:23.65pt;margin-top:682.85pt;width:408pt;height:37.3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" fillcolor="white [3201]" strokecolor="black [3200]" strokeweight="2pt">
                <v:textbox>
                  <w:txbxContent>
                    <w:p w:rsidR="0072027D" w:rsidRPr="00F51AF5" w:rsidRDefault="0072027D" w:rsidP="0072027D">
                      <w:pPr>
                        <w:pStyle w:val="a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รายละเอียดของขั้นตอน แนวทางหรือเกณฑ์การอนุญาตก่อสร้างอาคารฯ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2C6F35" wp14:editId="63B3115A">
                <wp:simplePos x="0" y="0"/>
                <wp:positionH relativeFrom="column">
                  <wp:posOffset>1014395</wp:posOffset>
                </wp:positionH>
                <wp:positionV relativeFrom="paragraph">
                  <wp:posOffset>1764976</wp:posOffset>
                </wp:positionV>
                <wp:extent cx="4201064" cy="474453"/>
                <wp:effectExtent l="0" t="0" r="28575" b="2095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064" cy="4744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7D" w:rsidRPr="001E1C50" w:rsidRDefault="0072027D" w:rsidP="0072027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1E1C5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เลือกงาน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ด้านที่ทำการประเมินความเสี่ยงการทุจริต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8" o:spid="_x0000_s1032" style="position:absolute;margin-left:79.85pt;margin-top:138.95pt;width:330.8pt;height:37.3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" fillcolor="white [3201]" strokecolor="black [3200]" strokeweight="2pt">
                <v:textbox>
                  <w:txbxContent>
                    <w:p w:rsidR="0072027D" w:rsidRPr="001E1C50" w:rsidRDefault="0072027D" w:rsidP="0072027D">
                      <w:pPr>
                        <w:pStyle w:val="a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1E1C5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เลือกงาน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ด้านที่ทำการประเมินความเสี่ยงการทุจริต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ADA660" wp14:editId="0BD4944F">
                <wp:simplePos x="0" y="0"/>
                <wp:positionH relativeFrom="column">
                  <wp:posOffset>1017486</wp:posOffset>
                </wp:positionH>
                <wp:positionV relativeFrom="paragraph">
                  <wp:posOffset>1207710</wp:posOffset>
                </wp:positionV>
                <wp:extent cx="4201064" cy="474453"/>
                <wp:effectExtent l="0" t="0" r="28575" b="2095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064" cy="4744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7D" w:rsidRPr="001E1C50" w:rsidRDefault="0072027D" w:rsidP="007202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E1C50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การใช้จ่ายงบประมาณ และการบริหารจัดการทรัพยากรภาครัฐ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9" o:spid="_x0000_s1033" style="position:absolute;margin-left:80.1pt;margin-top:95.1pt;width:330.8pt;height:37.3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" fillcolor="white [3201]" strokecolor="black [3200]" strokeweight="2pt">
                <v:textbox>
                  <w:txbxContent>
                    <w:p w:rsidR="0072027D" w:rsidRPr="001E1C50" w:rsidRDefault="0072027D" w:rsidP="0072027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E1C50">
                        <w:rPr>
                          <w:rFonts w:ascii="TH SarabunIT๙" w:hAnsi="TH SarabunIT๙" w:cs="TH SarabunIT๙"/>
                          <w:cs/>
                        </w:rPr>
                        <w:t>การใช้จ่ายงบประมาณ และการบริหารจัดการทรัพยากรภาครัฐ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4A4F98" wp14:editId="3EDC8390">
                <wp:simplePos x="0" y="0"/>
                <wp:positionH relativeFrom="column">
                  <wp:posOffset>1437304</wp:posOffset>
                </wp:positionH>
                <wp:positionV relativeFrom="paragraph">
                  <wp:posOffset>618382</wp:posOffset>
                </wp:positionV>
                <wp:extent cx="3424687" cy="474453"/>
                <wp:effectExtent l="0" t="0" r="23495" b="2095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687" cy="4744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7D" w:rsidRPr="001E1C50" w:rsidRDefault="0072027D" w:rsidP="007202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E1C50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การใช้อำนาจและตำแหน่งหน้าที่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0" o:spid="_x0000_s1034" style="position:absolute;margin-left:113.15pt;margin-top:48.7pt;width:269.65pt;height:37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" fillcolor="white [3201]" strokecolor="black [3200]" strokeweight="2pt">
                <v:textbox>
                  <w:txbxContent>
                    <w:p w:rsidR="0072027D" w:rsidRPr="001E1C50" w:rsidRDefault="0072027D" w:rsidP="0072027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E1C50">
                        <w:rPr>
                          <w:rFonts w:ascii="TH SarabunIT๙" w:hAnsi="TH SarabunIT๙" w:cs="TH SarabunIT๙"/>
                          <w:cs/>
                        </w:rPr>
                        <w:t>การใช้อำนาจและตำแหน่งหน้าที่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B00334" wp14:editId="7777BE33">
                <wp:simplePos x="0" y="0"/>
                <wp:positionH relativeFrom="column">
                  <wp:posOffset>1440611</wp:posOffset>
                </wp:positionH>
                <wp:positionV relativeFrom="paragraph">
                  <wp:posOffset>8986</wp:posOffset>
                </wp:positionV>
                <wp:extent cx="3424687" cy="474453"/>
                <wp:effectExtent l="0" t="0" r="23495" b="2095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687" cy="4744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7D" w:rsidRPr="001E1C50" w:rsidRDefault="0072027D" w:rsidP="007202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E1C50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การพิจารณาอนุม้ติ 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1" o:spid="_x0000_s1035" style="position:absolute;margin-left:113.45pt;margin-top:.7pt;width:269.65pt;height:37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" fillcolor="white [3201]" strokecolor="black [3200]" strokeweight="2pt">
                <v:textbox>
                  <w:txbxContent>
                    <w:p w:rsidR="0072027D" w:rsidRPr="001E1C50" w:rsidRDefault="0072027D" w:rsidP="0072027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E1C50">
                        <w:rPr>
                          <w:rFonts w:ascii="TH SarabunIT๙" w:hAnsi="TH SarabunIT๙" w:cs="TH SarabunIT๙"/>
                          <w:cs/>
                        </w:rPr>
                        <w:t>การพิจารณาอนุม้ติ อนุญาต</w:t>
                      </w:r>
                    </w:p>
                  </w:txbxContent>
                </v:textbox>
              </v:rect>
            </w:pict>
          </mc:Fallback>
        </mc:AlternateContent>
      </w:r>
    </w:p>
    <w:p w:rsidR="00F51AF5" w:rsidRDefault="00F51AF5" w:rsidP="00BB2030">
      <w:pPr>
        <w:contextualSpacing/>
        <w:rPr>
          <w:rFonts w:ascii="TH SarabunIT๙" w:hAnsi="TH SarabunIT๙" w:cs="TH SarabunIT๙"/>
        </w:rPr>
      </w:pPr>
    </w:p>
    <w:p w:rsidR="00F51AF5" w:rsidRDefault="00F51AF5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BB2030">
      <w:pPr>
        <w:contextualSpacing/>
        <w:rPr>
          <w:rFonts w:ascii="TH SarabunIT๙" w:hAnsi="TH SarabunIT๙" w:cs="TH SarabunIT๙"/>
        </w:rPr>
      </w:pPr>
    </w:p>
    <w:p w:rsidR="0072027D" w:rsidRDefault="0072027D" w:rsidP="0072027D">
      <w:pPr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-5-</w:t>
      </w:r>
    </w:p>
    <w:p w:rsidR="0072027D" w:rsidRDefault="0072027D" w:rsidP="0072027D">
      <w:pPr>
        <w:contextualSpacing/>
        <w:jc w:val="center"/>
        <w:rPr>
          <w:rFonts w:ascii="TH SarabunIT๙" w:hAnsi="TH SarabunIT๙" w:cs="TH SarabunIT๙"/>
          <w:b/>
          <w:bCs/>
        </w:rPr>
      </w:pPr>
      <w:r w:rsidRPr="0072027D">
        <w:rPr>
          <w:rFonts w:ascii="TH SarabunIT๙" w:hAnsi="TH SarabunIT๙" w:cs="TH SarabunIT๙"/>
          <w:b/>
          <w:bCs/>
          <w:cs/>
        </w:rPr>
        <w:t>แนวทางการบริหารความเสี่ยง</w:t>
      </w:r>
    </w:p>
    <w:p w:rsidR="0072027D" w:rsidRPr="0072027D" w:rsidRDefault="0072027D" w:rsidP="0072027D">
      <w:pPr>
        <w:contextualSpacing/>
        <w:jc w:val="thaiDistribute"/>
        <w:rPr>
          <w:rFonts w:ascii="TH SarabunIT๙" w:hAnsi="TH SarabunIT๙" w:cs="TH SarabunIT๙"/>
          <w:b/>
          <w:bCs/>
        </w:rPr>
      </w:pPr>
    </w:p>
    <w:p w:rsidR="0072027D" w:rsidRPr="0072027D" w:rsidRDefault="0072027D" w:rsidP="0072027D">
      <w:pPr>
        <w:contextualSpacing/>
        <w:jc w:val="thaiDistribute"/>
        <w:rPr>
          <w:rFonts w:ascii="TH SarabunIT๙" w:hAnsi="TH SarabunIT๙" w:cs="TH SarabunIT๙"/>
          <w:b/>
          <w:bCs/>
        </w:rPr>
      </w:pPr>
      <w:r w:rsidRPr="0072027D">
        <w:rPr>
          <w:rFonts w:ascii="TH SarabunIT๙" w:hAnsi="TH SarabunIT๙" w:cs="TH SarabunIT๙"/>
          <w:b/>
          <w:bCs/>
          <w:cs/>
        </w:rPr>
        <w:t>๑. แนวทางการบริหารความเสี่ยง</w:t>
      </w:r>
    </w:p>
    <w:p w:rsidR="0072027D" w:rsidRPr="0072027D" w:rsidRDefault="0072027D" w:rsidP="0072027D">
      <w:pPr>
        <w:ind w:firstLine="720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</w:t>
      </w:r>
      <w:r w:rsidRPr="0072027D">
        <w:rPr>
          <w:rFonts w:ascii="TH SarabunIT๙" w:hAnsi="TH SarabunIT๙" w:cs="TH SarabunIT๙"/>
          <w:cs/>
        </w:rPr>
        <w:t>นวทางการดำเนินการบริหารความเสี่ยงขององค์การบริหารส่วนตำบล</w:t>
      </w:r>
      <w:r w:rsidR="00A03D43">
        <w:rPr>
          <w:rFonts w:ascii="TH SarabunIT๙" w:hAnsi="TH SarabunIT๙" w:cs="TH SarabunIT๙" w:hint="cs"/>
          <w:cs/>
        </w:rPr>
        <w:t>หนองกุงแก้ว</w:t>
      </w:r>
      <w:r w:rsidRPr="0072027D">
        <w:rPr>
          <w:rFonts w:ascii="TH SarabunIT๙" w:hAnsi="TH SarabunIT๙" w:cs="TH SarabunIT๙"/>
          <w:cs/>
        </w:rPr>
        <w:t xml:space="preserve"> แบ่งออกเป็น ๒</w:t>
      </w:r>
    </w:p>
    <w:p w:rsidR="0072027D" w:rsidRPr="0072027D" w:rsidRDefault="0072027D" w:rsidP="0072027D">
      <w:pPr>
        <w:contextualSpacing/>
        <w:jc w:val="thaiDistribute"/>
        <w:rPr>
          <w:rFonts w:ascii="TH SarabunIT๙" w:hAnsi="TH SarabunIT๙" w:cs="TH SarabunIT๙"/>
        </w:rPr>
      </w:pPr>
      <w:r w:rsidRPr="00A03D43">
        <w:rPr>
          <w:rFonts w:ascii="TH SarabunIT๙" w:hAnsi="TH SarabunIT๙" w:cs="TH SarabunIT๙"/>
          <w:u w:val="single"/>
          <w:cs/>
        </w:rPr>
        <w:t>ระยะที่ ๑</w:t>
      </w:r>
      <w:r w:rsidRPr="0072027D">
        <w:rPr>
          <w:rFonts w:ascii="TH SarabunIT๙" w:hAnsi="TH SarabunIT๙" w:cs="TH SarabunIT๙"/>
          <w:cs/>
        </w:rPr>
        <w:t xml:space="preserve"> การเริ่มต้นและพัฒนา ประกอบด้วย</w:t>
      </w:r>
    </w:p>
    <w:p w:rsidR="0072027D" w:rsidRPr="0072027D" w:rsidRDefault="00A03D43" w:rsidP="00A03D43">
      <w:pPr>
        <w:ind w:firstLine="720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1.</w:t>
      </w:r>
      <w:r w:rsidR="0072027D" w:rsidRPr="0072027D">
        <w:rPr>
          <w:rFonts w:ascii="TH SarabunIT๙" w:hAnsi="TH SarabunIT๙" w:cs="TH SarabunIT๙"/>
        </w:rPr>
        <w:t xml:space="preserve">) </w:t>
      </w:r>
      <w:r w:rsidR="0072027D" w:rsidRPr="0072027D">
        <w:rPr>
          <w:rFonts w:ascii="TH SarabunIT๙" w:hAnsi="TH SarabunIT๙" w:cs="TH SarabunIT๙"/>
          <w:cs/>
        </w:rPr>
        <w:t>กำหนดนโยบายหรือแนวทางในการบริหารความเสี่ยงขององค์การบริหารส่วนต์</w:t>
      </w:r>
    </w:p>
    <w:p w:rsidR="0072027D" w:rsidRPr="0072027D" w:rsidRDefault="0072027D" w:rsidP="00A03D43">
      <w:pPr>
        <w:ind w:firstLine="720"/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๒) ระบุปัจจัยเสี่ยง ประเมินโอกาสและผลกระทบจากปัจจัยเสี่ยง</w:t>
      </w:r>
    </w:p>
    <w:p w:rsidR="0072027D" w:rsidRPr="0072027D" w:rsidRDefault="0072027D" w:rsidP="00A03D43">
      <w:pPr>
        <w:ind w:firstLine="720"/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๓) วิเคราะห์และจัดลำดับความสำคัญของปัจจัยเสี่ยง</w:t>
      </w:r>
    </w:p>
    <w:p w:rsidR="0072027D" w:rsidRPr="0072027D" w:rsidRDefault="0072027D" w:rsidP="00A03D43">
      <w:pPr>
        <w:ind w:firstLine="720"/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๔) จัดทำแผนการบริหารความเสี่ยงของปัจจัยเสี่ยงที่อยู่ในระดับสูง และสูงมาก รวมทั้งปัจจัยเสียงที่</w:t>
      </w:r>
    </w:p>
    <w:p w:rsidR="00A03D43" w:rsidRDefault="0072027D" w:rsidP="0072027D">
      <w:pPr>
        <w:contextualSpacing/>
        <w:jc w:val="thaiDistribute"/>
        <w:rPr>
          <w:rFonts w:ascii="TH SarabunIT๙" w:hAnsi="TH SarabunIT๙" w:cs="TH SarabunIT๙" w:hint="cs"/>
        </w:rPr>
      </w:pPr>
      <w:r w:rsidRPr="0072027D">
        <w:rPr>
          <w:rFonts w:ascii="TH SarabunIT๙" w:hAnsi="TH SarabunIT๙" w:cs="TH SarabunIT๙"/>
          <w:cs/>
        </w:rPr>
        <w:t>อยู่ในระดับปานกลาง</w:t>
      </w:r>
    </w:p>
    <w:p w:rsidR="0072027D" w:rsidRPr="0072027D" w:rsidRDefault="00A03D43" w:rsidP="00A03D43">
      <w:pPr>
        <w:ind w:firstLine="720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5) </w:t>
      </w:r>
      <w:r w:rsidR="0072027D" w:rsidRPr="0072027D">
        <w:rPr>
          <w:rFonts w:ascii="TH SarabunIT๙" w:hAnsi="TH SarabunIT๙" w:cs="TH SarabunIT๙"/>
          <w:cs/>
        </w:rPr>
        <w:t>สื่อสารทำความเข้าใจเกี่ยวกับแผนบริหารความเสี่ยงให้ผู้ปฏิบัติงานขององค์การ</w:t>
      </w:r>
    </w:p>
    <w:p w:rsidR="0072027D" w:rsidRPr="0072027D" w:rsidRDefault="0072027D" w:rsidP="0072027D">
      <w:pPr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ตำบล</w:t>
      </w:r>
      <w:r w:rsidR="00A03D43">
        <w:rPr>
          <w:rFonts w:ascii="TH SarabunIT๙" w:hAnsi="TH SarabunIT๙" w:cs="TH SarabunIT๙" w:hint="cs"/>
          <w:cs/>
        </w:rPr>
        <w:t>หนองกุงแก้ว</w:t>
      </w:r>
      <w:r w:rsidRPr="0072027D">
        <w:rPr>
          <w:rFonts w:ascii="TH SarabunIT๙" w:hAnsi="TH SarabunIT๙" w:cs="TH SarabunIT๙"/>
          <w:cs/>
        </w:rPr>
        <w:t>ทราบ และสามารถนำไปปฏิบัติได้</w:t>
      </w:r>
    </w:p>
    <w:p w:rsidR="0072027D" w:rsidRPr="0072027D" w:rsidRDefault="0072027D" w:rsidP="00A03D43">
      <w:pPr>
        <w:ind w:firstLine="720"/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๖) รายงานความก้าวหน้าของการดำเนินงานตามแผนปริหารความเสี่ยง</w:t>
      </w:r>
    </w:p>
    <w:p w:rsidR="0072027D" w:rsidRPr="0072027D" w:rsidRDefault="0072027D" w:rsidP="00A03D43">
      <w:pPr>
        <w:ind w:firstLine="720"/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๗) รายงานสรุปการประเมินผลความสำเร็จของการดำเนินการตามแผนบริหารความเสี่ยง</w:t>
      </w:r>
    </w:p>
    <w:p w:rsidR="0072027D" w:rsidRPr="0072027D" w:rsidRDefault="0072027D" w:rsidP="0072027D">
      <w:pPr>
        <w:contextualSpacing/>
        <w:jc w:val="thaiDistribute"/>
        <w:rPr>
          <w:rFonts w:ascii="TH SarabunIT๙" w:hAnsi="TH SarabunIT๙" w:cs="TH SarabunIT๙"/>
        </w:rPr>
      </w:pPr>
      <w:r w:rsidRPr="00A03D43">
        <w:rPr>
          <w:rFonts w:ascii="TH SarabunIT๙" w:hAnsi="TH SarabunIT๙" w:cs="TH SarabunIT๙"/>
          <w:u w:val="single"/>
          <w:cs/>
        </w:rPr>
        <w:t>ระยะที่ ๒</w:t>
      </w:r>
      <w:r w:rsidRPr="0072027D">
        <w:rPr>
          <w:rFonts w:ascii="TH SarabunIT๙" w:hAnsi="TH SarabunIT๙" w:cs="TH SarabunIT๙"/>
          <w:cs/>
        </w:rPr>
        <w:t xml:space="preserve"> การพัฒนาสู่ความยั่งยืน</w:t>
      </w:r>
    </w:p>
    <w:p w:rsidR="0072027D" w:rsidRPr="0072027D" w:rsidRDefault="0072027D" w:rsidP="00A03D43">
      <w:pPr>
        <w:ind w:firstLine="720"/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๑) ทบทวนแผนการบริหารความเสี่ยงปีที่ผ่านมา</w:t>
      </w:r>
    </w:p>
    <w:p w:rsidR="0072027D" w:rsidRPr="0072027D" w:rsidRDefault="0072027D" w:rsidP="00A03D43">
      <w:pPr>
        <w:ind w:firstLine="720"/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๒) พัฒนากระบวนการบริหารความเสี่ยงสำหรับความเสี่ยงแต่ละประเภท</w:t>
      </w:r>
    </w:p>
    <w:p w:rsidR="0072027D" w:rsidRPr="0072027D" w:rsidRDefault="0072027D" w:rsidP="00A03D43">
      <w:pPr>
        <w:ind w:firstLine="720"/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๓) ผลักดันให้มีการบริหารความเสี่ยงทั่วทั้งองค์กร</w:t>
      </w:r>
    </w:p>
    <w:p w:rsidR="00A03D43" w:rsidRDefault="00A03D43" w:rsidP="00A03D43">
      <w:pPr>
        <w:ind w:firstLine="720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</w:t>
      </w:r>
      <w:r w:rsidR="0072027D" w:rsidRPr="0072027D">
        <w:rPr>
          <w:rFonts w:ascii="TH SarabunIT๙" w:hAnsi="TH SarabunIT๙" w:cs="TH SarabunIT๙"/>
        </w:rPr>
        <w:t xml:space="preserve">) </w:t>
      </w:r>
      <w:r w:rsidR="0072027D" w:rsidRPr="0072027D">
        <w:rPr>
          <w:rFonts w:ascii="TH SarabunIT๙" w:hAnsi="TH SarabunIT๙" w:cs="TH SarabunIT๙"/>
          <w:cs/>
        </w:rPr>
        <w:t>พัฒนาขีดความสามารถพนักงานส่วนตำบล</w:t>
      </w:r>
      <w:r>
        <w:rPr>
          <w:rFonts w:ascii="TH SarabunIT๙" w:hAnsi="TH SarabunIT๙" w:cs="TH SarabunIT๙" w:hint="cs"/>
          <w:cs/>
        </w:rPr>
        <w:t>หนองกุงแก้ว</w:t>
      </w:r>
      <w:r w:rsidR="0072027D" w:rsidRPr="0072027D">
        <w:rPr>
          <w:rFonts w:ascii="TH SarabunIT๙" w:hAnsi="TH SarabunIT๙" w:cs="TH SarabunIT๙"/>
          <w:cs/>
        </w:rPr>
        <w:t>ในการดำเนินการบริหารความเสี่ยง</w:t>
      </w:r>
    </w:p>
    <w:p w:rsidR="00A03D43" w:rsidRDefault="00A03D43" w:rsidP="00A03D43">
      <w:pPr>
        <w:contextualSpacing/>
        <w:jc w:val="thaiDistribute"/>
        <w:rPr>
          <w:rFonts w:ascii="TH SarabunIT๙" w:hAnsi="TH SarabunIT๙" w:cs="TH SarabunIT๙" w:hint="cs"/>
        </w:rPr>
      </w:pPr>
    </w:p>
    <w:p w:rsidR="00A03D43" w:rsidRDefault="00A03D43" w:rsidP="00A03D43">
      <w:pPr>
        <w:contextualSpacing/>
        <w:jc w:val="thaiDistribute"/>
        <w:rPr>
          <w:rFonts w:ascii="TH SarabunIT๙" w:hAnsi="TH SarabunIT๙" w:cs="TH SarabunIT๙" w:hint="cs"/>
        </w:rPr>
      </w:pPr>
      <w:r w:rsidRPr="00A03D43">
        <w:rPr>
          <w:rFonts w:ascii="TH SarabunIT๙" w:hAnsi="TH SarabunIT๙" w:cs="TH SarabunIT๙" w:hint="cs"/>
          <w:b/>
          <w:bCs/>
          <w:cs/>
        </w:rPr>
        <w:t xml:space="preserve">2. </w:t>
      </w:r>
      <w:r w:rsidR="0072027D" w:rsidRPr="00A03D43">
        <w:rPr>
          <w:rFonts w:ascii="TH SarabunIT๙" w:hAnsi="TH SarabunIT๙" w:cs="TH SarabunIT๙"/>
          <w:b/>
          <w:bCs/>
          <w:cs/>
        </w:rPr>
        <w:t>คณะทำงานบริหารความเสี่ยง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72027D" w:rsidRPr="0072027D" w:rsidRDefault="00A03D43" w:rsidP="00A03D43">
      <w:pPr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องค์การ</w:t>
      </w:r>
      <w:r w:rsidR="0072027D" w:rsidRPr="0072027D">
        <w:rPr>
          <w:rFonts w:ascii="TH SarabunIT๙" w:hAnsi="TH SarabunIT๙" w:cs="TH SarabunIT๙"/>
          <w:cs/>
        </w:rPr>
        <w:t>บริหารส่วนตำบล</w:t>
      </w:r>
      <w:r>
        <w:rPr>
          <w:rFonts w:ascii="TH SarabunIT๙" w:hAnsi="TH SarabunIT๙" w:cs="TH SarabunIT๙" w:hint="cs"/>
          <w:cs/>
        </w:rPr>
        <w:t>หนองกุงแก้ว</w:t>
      </w:r>
      <w:r w:rsidR="0072027D" w:rsidRPr="0072027D">
        <w:rPr>
          <w:rFonts w:ascii="TH SarabunIT๙" w:hAnsi="TH SarabunIT๙" w:cs="TH SarabunIT๙"/>
          <w:cs/>
        </w:rPr>
        <w:t xml:space="preserve"> แต่งตั้งคณะทำงานบริหารความเสี่ยง โดยมีองค์ประกอบ</w:t>
      </w:r>
      <w:r>
        <w:rPr>
          <w:rFonts w:ascii="TH SarabunIT๙" w:hAnsi="TH SarabunIT๙" w:cs="TH SarabunIT๙" w:hint="cs"/>
          <w:cs/>
        </w:rPr>
        <w:t>และอำนาจห</w:t>
      </w:r>
      <w:r w:rsidR="0072027D" w:rsidRPr="0072027D">
        <w:rPr>
          <w:rFonts w:ascii="TH SarabunIT๙" w:hAnsi="TH SarabunIT๙" w:cs="TH SarabunIT๙"/>
          <w:cs/>
        </w:rPr>
        <w:t>น้าที่ ดังนี้</w:t>
      </w:r>
    </w:p>
    <w:p w:rsidR="0072027D" w:rsidRPr="0072027D" w:rsidRDefault="0072027D" w:rsidP="00187A54">
      <w:pPr>
        <w:ind w:left="720" w:firstLine="720"/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๑) ปลัดองค์การบริหารส่วนตำบล</w:t>
      </w:r>
      <w:r w:rsidR="00D96D1B">
        <w:rPr>
          <w:rFonts w:ascii="TH SarabunIT๙" w:hAnsi="TH SarabunIT๙" w:cs="TH SarabunIT๙"/>
          <w:cs/>
        </w:rPr>
        <w:t>หนองกุงแก้ว</w:t>
      </w:r>
      <w:r w:rsidR="00187A54">
        <w:rPr>
          <w:rFonts w:ascii="TH SarabunIT๙" w:hAnsi="TH SarabunIT๙" w:cs="TH SarabunIT๙"/>
        </w:rPr>
        <w:tab/>
      </w:r>
      <w:r w:rsidR="00187A54">
        <w:rPr>
          <w:rFonts w:ascii="TH SarabunIT๙" w:hAnsi="TH SarabunIT๙" w:cs="TH SarabunIT๙"/>
        </w:rPr>
        <w:tab/>
      </w:r>
      <w:r w:rsidR="00187A54">
        <w:rPr>
          <w:rFonts w:ascii="TH SarabunIT๙" w:hAnsi="TH SarabunIT๙" w:cs="TH SarabunIT๙"/>
        </w:rPr>
        <w:tab/>
      </w:r>
      <w:r w:rsidRPr="0072027D">
        <w:rPr>
          <w:rFonts w:ascii="TH SarabunIT๙" w:hAnsi="TH SarabunIT๙" w:cs="TH SarabunIT๙"/>
          <w:cs/>
        </w:rPr>
        <w:t>ประธานกรรมการ</w:t>
      </w:r>
    </w:p>
    <w:p w:rsidR="0072027D" w:rsidRPr="0072027D" w:rsidRDefault="0072027D" w:rsidP="00187A54">
      <w:pPr>
        <w:ind w:left="720" w:firstLine="720"/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๒) หัวหน้าสำนักปลัด</w:t>
      </w:r>
      <w:r w:rsidR="00187A54">
        <w:rPr>
          <w:rFonts w:ascii="TH SarabunIT๙" w:hAnsi="TH SarabunIT๙" w:cs="TH SarabunIT๙" w:hint="cs"/>
          <w:cs/>
        </w:rPr>
        <w:tab/>
      </w:r>
      <w:r w:rsidR="00187A54">
        <w:rPr>
          <w:rFonts w:ascii="TH SarabunIT๙" w:hAnsi="TH SarabunIT๙" w:cs="TH SarabunIT๙" w:hint="cs"/>
          <w:cs/>
        </w:rPr>
        <w:tab/>
      </w:r>
      <w:r w:rsidR="00187A54">
        <w:rPr>
          <w:rFonts w:ascii="TH SarabunIT๙" w:hAnsi="TH SarabunIT๙" w:cs="TH SarabunIT๙" w:hint="cs"/>
          <w:cs/>
        </w:rPr>
        <w:tab/>
      </w:r>
      <w:r w:rsidR="00187A54">
        <w:rPr>
          <w:rFonts w:ascii="TH SarabunIT๙" w:hAnsi="TH SarabunIT๙" w:cs="TH SarabunIT๙" w:hint="cs"/>
          <w:cs/>
        </w:rPr>
        <w:tab/>
      </w:r>
      <w:r w:rsidR="00187A54">
        <w:rPr>
          <w:rFonts w:ascii="TH SarabunIT๙" w:hAnsi="TH SarabunIT๙" w:cs="TH SarabunIT๙" w:hint="cs"/>
          <w:cs/>
        </w:rPr>
        <w:tab/>
        <w:t>ก</w:t>
      </w:r>
      <w:r w:rsidRPr="0072027D">
        <w:rPr>
          <w:rFonts w:ascii="TH SarabunIT๙" w:hAnsi="TH SarabunIT๙" w:cs="TH SarabunIT๙"/>
          <w:cs/>
        </w:rPr>
        <w:t>รรมการ</w:t>
      </w:r>
    </w:p>
    <w:p w:rsidR="0072027D" w:rsidRPr="0072027D" w:rsidRDefault="0072027D" w:rsidP="00187A54">
      <w:pPr>
        <w:ind w:left="720" w:firstLine="720"/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๓) ผู้อำนวยการกองคลัง</w:t>
      </w:r>
      <w:r w:rsidR="00187A54">
        <w:rPr>
          <w:rFonts w:ascii="TH SarabunIT๙" w:hAnsi="TH SarabunIT๙" w:cs="TH SarabunIT๙"/>
        </w:rPr>
        <w:tab/>
      </w:r>
      <w:r w:rsidR="00187A54">
        <w:rPr>
          <w:rFonts w:ascii="TH SarabunIT๙" w:hAnsi="TH SarabunIT๙" w:cs="TH SarabunIT๙"/>
        </w:rPr>
        <w:tab/>
      </w:r>
      <w:r w:rsidR="00187A54">
        <w:rPr>
          <w:rFonts w:ascii="TH SarabunIT๙" w:hAnsi="TH SarabunIT๙" w:cs="TH SarabunIT๙"/>
        </w:rPr>
        <w:tab/>
      </w:r>
      <w:r w:rsidR="00187A54">
        <w:rPr>
          <w:rFonts w:ascii="TH SarabunIT๙" w:hAnsi="TH SarabunIT๙" w:cs="TH SarabunIT๙"/>
        </w:rPr>
        <w:tab/>
      </w:r>
      <w:r w:rsidR="00187A54">
        <w:rPr>
          <w:rFonts w:ascii="TH SarabunIT๙" w:hAnsi="TH SarabunIT๙" w:cs="TH SarabunIT๙"/>
        </w:rPr>
        <w:tab/>
      </w:r>
      <w:r w:rsidRPr="0072027D">
        <w:rPr>
          <w:rFonts w:ascii="TH SarabunIT๙" w:hAnsi="TH SarabunIT๙" w:cs="TH SarabunIT๙"/>
          <w:cs/>
        </w:rPr>
        <w:t>กรรมการ</w:t>
      </w:r>
    </w:p>
    <w:p w:rsidR="0072027D" w:rsidRPr="0072027D" w:rsidRDefault="00187A54" w:rsidP="00187A54">
      <w:pPr>
        <w:ind w:left="720" w:firstLine="720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</w:t>
      </w:r>
      <w:r w:rsidR="0072027D" w:rsidRPr="0072027D">
        <w:rPr>
          <w:rFonts w:ascii="TH SarabunIT๙" w:hAnsi="TH SarabunIT๙" w:cs="TH SarabunIT๙"/>
        </w:rPr>
        <w:t xml:space="preserve">) </w:t>
      </w:r>
      <w:r w:rsidR="0072027D" w:rsidRPr="0072027D">
        <w:rPr>
          <w:rFonts w:ascii="TH SarabunIT๙" w:hAnsi="TH SarabunIT๙" w:cs="TH SarabunIT๙"/>
          <w:cs/>
        </w:rPr>
        <w:t>ผู้อำนวยกา</w:t>
      </w:r>
      <w:r>
        <w:rPr>
          <w:rFonts w:ascii="TH SarabunIT๙" w:hAnsi="TH SarabunIT๙" w:cs="TH SarabunIT๙" w:hint="cs"/>
          <w:cs/>
        </w:rPr>
        <w:t>ร</w:t>
      </w:r>
      <w:r w:rsidR="0072027D" w:rsidRPr="0072027D">
        <w:rPr>
          <w:rFonts w:ascii="TH SarabunIT๙" w:hAnsi="TH SarabunIT๙" w:cs="TH SarabunIT๙"/>
          <w:cs/>
        </w:rPr>
        <w:t>กองช่าง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2027D" w:rsidRPr="0072027D">
        <w:rPr>
          <w:rFonts w:ascii="TH SarabunIT๙" w:hAnsi="TH SarabunIT๙" w:cs="TH SarabunIT๙"/>
          <w:cs/>
        </w:rPr>
        <w:t>กรรมการ</w:t>
      </w:r>
    </w:p>
    <w:p w:rsidR="0072027D" w:rsidRPr="0072027D" w:rsidRDefault="0072027D" w:rsidP="00187A54">
      <w:pPr>
        <w:ind w:left="720" w:firstLine="720"/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๕) ผู้อำนวยการกองการศึกษาฯ</w:t>
      </w:r>
      <w:r w:rsidR="00187A54">
        <w:rPr>
          <w:rFonts w:ascii="TH SarabunIT๙" w:hAnsi="TH SarabunIT๙" w:cs="TH SarabunIT๙"/>
        </w:rPr>
        <w:tab/>
      </w:r>
      <w:r w:rsidR="00187A54">
        <w:rPr>
          <w:rFonts w:ascii="TH SarabunIT๙" w:hAnsi="TH SarabunIT๙" w:cs="TH SarabunIT๙"/>
        </w:rPr>
        <w:tab/>
      </w:r>
      <w:r w:rsidR="00187A54">
        <w:rPr>
          <w:rFonts w:ascii="TH SarabunIT๙" w:hAnsi="TH SarabunIT๙" w:cs="TH SarabunIT๙"/>
        </w:rPr>
        <w:tab/>
      </w:r>
      <w:r w:rsidR="00187A54">
        <w:rPr>
          <w:rFonts w:ascii="TH SarabunIT๙" w:hAnsi="TH SarabunIT๙" w:cs="TH SarabunIT๙"/>
        </w:rPr>
        <w:tab/>
      </w:r>
      <w:r w:rsidRPr="0072027D">
        <w:rPr>
          <w:rFonts w:ascii="TH SarabunIT๙" w:hAnsi="TH SarabunIT๙" w:cs="TH SarabunIT๙"/>
          <w:cs/>
        </w:rPr>
        <w:t>กรรมการ</w:t>
      </w:r>
    </w:p>
    <w:p w:rsidR="0072027D" w:rsidRPr="0072027D" w:rsidRDefault="0072027D" w:rsidP="00187A54">
      <w:pPr>
        <w:ind w:left="720" w:firstLine="720"/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๖) นักวิเคราะห์นโยบายและแผนฯ</w:t>
      </w:r>
      <w:r w:rsidR="00187A54">
        <w:rPr>
          <w:rFonts w:ascii="TH SarabunIT๙" w:hAnsi="TH SarabunIT๙" w:cs="TH SarabunIT๙"/>
        </w:rPr>
        <w:tab/>
      </w:r>
      <w:r w:rsidR="00187A54">
        <w:rPr>
          <w:rFonts w:ascii="TH SarabunIT๙" w:hAnsi="TH SarabunIT๙" w:cs="TH SarabunIT๙"/>
        </w:rPr>
        <w:tab/>
      </w:r>
      <w:r w:rsidR="00187A54">
        <w:rPr>
          <w:rFonts w:ascii="TH SarabunIT๙" w:hAnsi="TH SarabunIT๙" w:cs="TH SarabunIT๙"/>
        </w:rPr>
        <w:tab/>
      </w:r>
      <w:r w:rsidR="00187A54">
        <w:rPr>
          <w:rFonts w:ascii="TH SarabunIT๙" w:hAnsi="TH SarabunIT๙" w:cs="TH SarabunIT๙"/>
        </w:rPr>
        <w:tab/>
      </w:r>
      <w:r w:rsidRPr="0072027D">
        <w:rPr>
          <w:rFonts w:ascii="TH SarabunIT๙" w:hAnsi="TH SarabunIT๙" w:cs="TH SarabunIT๙"/>
          <w:cs/>
        </w:rPr>
        <w:t>กรรมการ/เลขานุการ</w:t>
      </w:r>
    </w:p>
    <w:p w:rsidR="0072027D" w:rsidRPr="0072027D" w:rsidRDefault="0072027D" w:rsidP="0072027D">
      <w:pPr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ให้ผู้ที่ด้รับการแต่งตั้งพี่ความรับผิดขอบตามหลักแกล้ทั้งที่ปฏิบัติการบริหารความเสี่ย</w:t>
      </w:r>
      <w:r w:rsidR="00FA16D5">
        <w:rPr>
          <w:rFonts w:ascii="TH SarabunIT๙" w:hAnsi="TH SarabunIT๙" w:cs="TH SarabunIT๙" w:hint="cs"/>
          <w:cs/>
        </w:rPr>
        <w:t>งสำห</w:t>
      </w:r>
      <w:r w:rsidRPr="0072027D">
        <w:rPr>
          <w:rFonts w:ascii="TH SarabunIT๙" w:hAnsi="TH SarabunIT๙" w:cs="TH SarabunIT๙"/>
          <w:cs/>
        </w:rPr>
        <w:t>รับ</w:t>
      </w:r>
      <w:r w:rsidR="00FA16D5">
        <w:rPr>
          <w:rFonts w:ascii="TH SarabunIT๙" w:hAnsi="TH SarabunIT๙" w:cs="TH SarabunIT๙" w:hint="cs"/>
          <w:cs/>
        </w:rPr>
        <w:t xml:space="preserve"> หน่วยงานของรัฐ  ดังนี้</w:t>
      </w:r>
    </w:p>
    <w:p w:rsidR="0072027D" w:rsidRPr="0072027D" w:rsidRDefault="0072027D" w:rsidP="00FA16D5">
      <w:pPr>
        <w:ind w:firstLine="720"/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๑) จัดทำแผนการบริหารจัดการความเสี่ยง</w:t>
      </w:r>
    </w:p>
    <w:p w:rsidR="0072027D" w:rsidRPr="0072027D" w:rsidRDefault="0072027D" w:rsidP="00FA16D5">
      <w:pPr>
        <w:ind w:firstLine="720"/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๒) ติดตามประเมินผลการบริหารจัดการความเสี่ยง อย่างน้อยปีละ ๑ ครั้ง</w:t>
      </w:r>
    </w:p>
    <w:p w:rsidR="0072027D" w:rsidRPr="0072027D" w:rsidRDefault="0072027D" w:rsidP="00FA16D5">
      <w:pPr>
        <w:ind w:firstLine="720"/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๓) จัดทำรายงานผลตามแผนการบริหารจัดการความเสี่ยง</w:t>
      </w:r>
    </w:p>
    <w:p w:rsidR="0072027D" w:rsidRDefault="0072027D" w:rsidP="00FA16D5">
      <w:pPr>
        <w:ind w:firstLine="720"/>
        <w:contextualSpacing/>
        <w:jc w:val="thaiDistribute"/>
        <w:rPr>
          <w:rFonts w:ascii="TH SarabunIT๙" w:hAnsi="TH SarabunIT๙" w:cs="TH SarabunIT๙"/>
        </w:rPr>
      </w:pPr>
      <w:r w:rsidRPr="0072027D">
        <w:rPr>
          <w:rFonts w:ascii="TH SarabunIT๙" w:hAnsi="TH SarabunIT๙" w:cs="TH SarabunIT๙"/>
          <w:cs/>
        </w:rPr>
        <w:t>๔) พิจารณาทบทวนแผนการบริหารจัดการความเสียง</w:t>
      </w:r>
    </w:p>
    <w:p w:rsidR="004A5CC3" w:rsidRDefault="004A5CC3" w:rsidP="00FA16D5">
      <w:pPr>
        <w:ind w:firstLine="720"/>
        <w:contextualSpacing/>
        <w:jc w:val="thaiDistribute"/>
        <w:rPr>
          <w:rFonts w:ascii="TH SarabunIT๙" w:hAnsi="TH SarabunIT๙" w:cs="TH SarabunIT๙"/>
        </w:rPr>
      </w:pPr>
    </w:p>
    <w:p w:rsidR="004A5CC3" w:rsidRDefault="004A5CC3" w:rsidP="00FA16D5">
      <w:pPr>
        <w:ind w:firstLine="720"/>
        <w:contextualSpacing/>
        <w:jc w:val="thaiDistribute"/>
        <w:rPr>
          <w:rFonts w:ascii="TH SarabunIT๙" w:hAnsi="TH SarabunIT๙" w:cs="TH SarabunIT๙"/>
        </w:rPr>
      </w:pPr>
    </w:p>
    <w:p w:rsidR="004A5CC3" w:rsidRDefault="004A5CC3" w:rsidP="00FA16D5">
      <w:pPr>
        <w:ind w:firstLine="720"/>
        <w:contextualSpacing/>
        <w:jc w:val="thaiDistribute"/>
        <w:rPr>
          <w:rFonts w:ascii="TH SarabunIT๙" w:hAnsi="TH SarabunIT๙" w:cs="TH SarabunIT๙"/>
        </w:rPr>
      </w:pPr>
    </w:p>
    <w:p w:rsidR="004A5CC3" w:rsidRDefault="004A5CC3" w:rsidP="00FA16D5">
      <w:pPr>
        <w:ind w:firstLine="720"/>
        <w:contextualSpacing/>
        <w:jc w:val="thaiDistribute"/>
        <w:rPr>
          <w:rFonts w:ascii="TH SarabunIT๙" w:hAnsi="TH SarabunIT๙" w:cs="TH SarabunIT๙"/>
        </w:rPr>
      </w:pPr>
    </w:p>
    <w:p w:rsidR="004A5CC3" w:rsidRDefault="004A5CC3" w:rsidP="00FA16D5">
      <w:pPr>
        <w:ind w:firstLine="720"/>
        <w:contextualSpacing/>
        <w:jc w:val="thaiDistribute"/>
        <w:rPr>
          <w:rFonts w:ascii="TH SarabunIT๙" w:hAnsi="TH SarabunIT๙" w:cs="TH SarabunIT๙"/>
        </w:rPr>
      </w:pPr>
    </w:p>
    <w:p w:rsidR="004A5CC3" w:rsidRDefault="004A5CC3" w:rsidP="004A5CC3">
      <w:pPr>
        <w:ind w:firstLine="720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-6-</w:t>
      </w:r>
    </w:p>
    <w:p w:rsidR="00FF0DB2" w:rsidRDefault="00FF0DB2" w:rsidP="00FF0DB2">
      <w:pPr>
        <w:ind w:firstLine="72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0DB2">
        <w:rPr>
          <w:rFonts w:ascii="TH SarabunIT๙" w:hAnsi="TH SarabunIT๙" w:cs="TH SarabunIT๙"/>
          <w:b/>
          <w:bCs/>
          <w:sz w:val="36"/>
          <w:szCs w:val="36"/>
          <w:cs/>
        </w:rPr>
        <w:t>การบริหารจัดการความเสี่ยง</w:t>
      </w:r>
    </w:p>
    <w:p w:rsidR="00FF0DB2" w:rsidRPr="00FF0DB2" w:rsidRDefault="00FF0DB2" w:rsidP="00FF0DB2">
      <w:pPr>
        <w:ind w:firstLine="72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F0DB2" w:rsidRPr="00FF0DB2" w:rsidRDefault="00FF0DB2" w:rsidP="00041578">
      <w:pPr>
        <w:ind w:firstLine="720"/>
        <w:contextualSpacing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</w:t>
      </w:r>
      <w:r w:rsidRPr="00FF0DB2">
        <w:rPr>
          <w:rFonts w:ascii="TH SarabunIT๙" w:hAnsi="TH SarabunIT๙" w:cs="TH SarabunIT๙"/>
          <w:cs/>
        </w:rPr>
        <w:t>ระบวนการบริหารความเสี่ยง เป็นกระบวนการที่ใช้ในการระบุ วิเคราะห์ ประเมิน แล</w:t>
      </w:r>
      <w:r w:rsidR="00041578">
        <w:rPr>
          <w:rFonts w:ascii="TH SarabunIT๙" w:hAnsi="TH SarabunIT๙" w:cs="TH SarabunIT๙" w:hint="cs"/>
          <w:cs/>
        </w:rPr>
        <w:t>ะความ</w:t>
      </w:r>
      <w:r w:rsidRPr="00FF0DB2">
        <w:rPr>
          <w:rFonts w:ascii="TH SarabunIT๙" w:hAnsi="TH SarabunIT๙" w:cs="TH SarabunIT๙"/>
          <w:cs/>
        </w:rPr>
        <w:t>เสี่ยงที่มีผลกระทบต่อการบรรลุวัตถุประสงค์ในการดำเนินงานขององค์กร รวมทั้งการจัดทำแผนการจัดการความเสี่ยง โดยกำหนดแนวทางการควบคุมเพื่อป้องกันหรือลดความเสี่ยงให้อยู่ในระดับที่ยอมรับได้ ซึ่งองค์การบริหารส่วนตำบล</w:t>
      </w:r>
      <w:r w:rsidR="00041578">
        <w:rPr>
          <w:rFonts w:ascii="TH SarabunIT๙" w:hAnsi="TH SarabunIT๙" w:cs="TH SarabunIT๙" w:hint="cs"/>
          <w:cs/>
        </w:rPr>
        <w:t xml:space="preserve">หนองกุงแก้ว  </w:t>
      </w:r>
      <w:r w:rsidRPr="00FF0DB2">
        <w:rPr>
          <w:rFonts w:ascii="TH SarabunIT๙" w:hAnsi="TH SarabunIT๙" w:cs="TH SarabunIT๙"/>
          <w:cs/>
        </w:rPr>
        <w:t xml:space="preserve"> มีขั้นตอนหรือกระบวนการบริหารความเสี่ยง ๖ ขั้นตอนหลัก ดังนี้</w:t>
      </w:r>
    </w:p>
    <w:p w:rsidR="00041578" w:rsidRPr="00FF0DB2" w:rsidRDefault="00FF0DB2" w:rsidP="00041578">
      <w:pPr>
        <w:ind w:firstLine="720"/>
        <w:contextualSpacing/>
        <w:jc w:val="both"/>
        <w:rPr>
          <w:rFonts w:ascii="TH SarabunIT๙" w:hAnsi="TH SarabunIT๙" w:cs="TH SarabunIT๙" w:hint="cs"/>
          <w:cs/>
        </w:rPr>
      </w:pPr>
      <w:r w:rsidRPr="00FF0DB2">
        <w:rPr>
          <w:rFonts w:ascii="TH SarabunIT๙" w:hAnsi="TH SarabunIT๙" w:cs="TH SarabunIT๙"/>
          <w:cs/>
        </w:rPr>
        <w:t>๑. การะบุความเสี่ยง เป็นการระบุเหตุการณ์ใด ๆ ทั้งที่มีผลดีและผลเสียต่อการบรรลุวัตถุ</w:t>
      </w:r>
      <w:r w:rsidR="00041578">
        <w:rPr>
          <w:rFonts w:ascii="TH SarabunIT๙" w:hAnsi="TH SarabunIT๙" w:cs="TH SarabunIT๙" w:hint="cs"/>
          <w:cs/>
        </w:rPr>
        <w:t>ประสงค์</w:t>
      </w:r>
    </w:p>
    <w:p w:rsidR="00FF0DB2" w:rsidRPr="00FF0DB2" w:rsidRDefault="00FF0DB2" w:rsidP="00041578">
      <w:pPr>
        <w:contextualSpacing/>
        <w:jc w:val="both"/>
        <w:rPr>
          <w:rFonts w:ascii="TH SarabunIT๙" w:hAnsi="TH SarabunIT๙" w:cs="TH SarabunIT๙"/>
        </w:rPr>
      </w:pPr>
      <w:r w:rsidRPr="00FF0DB2">
        <w:rPr>
          <w:rFonts w:ascii="TH SarabunIT๙" w:hAnsi="TH SarabunIT๙" w:cs="TH SarabunIT๙"/>
          <w:cs/>
        </w:rPr>
        <w:t>โดยต้องระบุได้ด้วยว่าเหตุการณ์นั้นจะเกิดขึ้นที่ไหน เมื่อใด และเกิดขึ้นได้อย่างไร</w:t>
      </w:r>
    </w:p>
    <w:p w:rsidR="00041578" w:rsidRPr="00FF0DB2" w:rsidRDefault="00041578" w:rsidP="00041578">
      <w:pPr>
        <w:ind w:firstLine="720"/>
        <w:contextualSpacing/>
        <w:jc w:val="both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2.ประเมิน</w:t>
      </w:r>
      <w:r w:rsidR="00FF0DB2" w:rsidRPr="00FF0DB2">
        <w:rPr>
          <w:rFonts w:ascii="TH SarabunIT๙" w:hAnsi="TH SarabunIT๙" w:cs="TH SarabunIT๙"/>
          <w:cs/>
        </w:rPr>
        <w:t>ความเสี่ยง เป็นการวิเคราะห์ความเสี่ยงและจัดลำดับความเสี่ยง โดยพิจารณาจ</w:t>
      </w:r>
      <w:r>
        <w:rPr>
          <w:rFonts w:ascii="TH SarabunIT๙" w:hAnsi="TH SarabunIT๙" w:cs="TH SarabunIT๙" w:hint="cs"/>
          <w:cs/>
        </w:rPr>
        <w:t>ากการประ</w:t>
      </w:r>
    </w:p>
    <w:p w:rsidR="00FF0DB2" w:rsidRPr="00FF0DB2" w:rsidRDefault="00FF0DB2" w:rsidP="00041578">
      <w:pPr>
        <w:contextualSpacing/>
        <w:jc w:val="both"/>
        <w:rPr>
          <w:rFonts w:ascii="TH SarabunIT๙" w:hAnsi="TH SarabunIT๙" w:cs="TH SarabunIT๙" w:hint="cs"/>
          <w:cs/>
        </w:rPr>
      </w:pPr>
      <w:r w:rsidRPr="00FF0DB2">
        <w:rPr>
          <w:rFonts w:ascii="TH SarabunIT๙" w:hAnsi="TH SarabunIT๙" w:cs="TH SarabunIT๙"/>
          <w:cs/>
        </w:rPr>
        <w:t>เมินโอกาสที่จะเกิดความเสี่ยง และความรุนแรงของผลกระทบจากเหตุการณ์ความเสี่ยง โดยอาศั</w:t>
      </w:r>
      <w:r w:rsidR="00041578">
        <w:rPr>
          <w:rFonts w:ascii="TH SarabunIT๙" w:hAnsi="TH SarabunIT๙" w:cs="TH SarabunIT๙" w:hint="cs"/>
          <w:cs/>
        </w:rPr>
        <w:t>ยเกณฑ์</w:t>
      </w:r>
      <w:r w:rsidRPr="00FF0DB2">
        <w:rPr>
          <w:rFonts w:ascii="TH SarabunIT๙" w:hAnsi="TH SarabunIT๙" w:cs="TH SarabunIT๙"/>
          <w:cs/>
        </w:rPr>
        <w:t>มาตรฐานที่ได้กำหนดไว้ ทำให้การตัดสินใจจัดการกับความเสี่ยงเป็นไปอย่างเหมา</w:t>
      </w:r>
      <w:r w:rsidR="00041578">
        <w:rPr>
          <w:rFonts w:ascii="TH SarabunIT๙" w:hAnsi="TH SarabunIT๙" w:cs="TH SarabunIT๙" w:hint="cs"/>
          <w:cs/>
        </w:rPr>
        <w:t>ะสม</w:t>
      </w:r>
    </w:p>
    <w:p w:rsidR="00041578" w:rsidRPr="00FF0DB2" w:rsidRDefault="00FF0DB2" w:rsidP="00041578">
      <w:pPr>
        <w:ind w:firstLine="720"/>
        <w:contextualSpacing/>
        <w:jc w:val="both"/>
        <w:rPr>
          <w:rFonts w:ascii="TH SarabunIT๙" w:hAnsi="TH SarabunIT๙" w:cs="TH SarabunIT๙"/>
        </w:rPr>
      </w:pPr>
      <w:r w:rsidRPr="00FF0DB2">
        <w:rPr>
          <w:rFonts w:ascii="TH SarabunIT๙" w:hAnsi="TH SarabunIT๙" w:cs="TH SarabunIT๙"/>
          <w:cs/>
        </w:rPr>
        <w:t>๓. จัดการความเสี่ยง เป็นการกำหนดมาตรการหรือแผนปฏิบัติในการจัดการและควบคุมความเสี่ยง</w:t>
      </w:r>
    </w:p>
    <w:p w:rsidR="00FF0DB2" w:rsidRPr="00FF0DB2" w:rsidRDefault="00FF0DB2" w:rsidP="00C5408E">
      <w:pPr>
        <w:contextualSpacing/>
        <w:jc w:val="both"/>
        <w:rPr>
          <w:rFonts w:ascii="TH SarabunIT๙" w:hAnsi="TH SarabunIT๙" w:cs="TH SarabunIT๙" w:hint="cs"/>
          <w:cs/>
        </w:rPr>
      </w:pPr>
      <w:r w:rsidRPr="00FF0DB2">
        <w:rPr>
          <w:rFonts w:ascii="TH SarabunIT๙" w:hAnsi="TH SarabunIT๙" w:cs="TH SarabunIT๙"/>
          <w:cs/>
        </w:rPr>
        <w:t>สูง และสูงมาก ให้ลดลงอยู่ในระดับที่ยอมรับได้ สามารถปฏิบัติได้</w:t>
      </w:r>
      <w:r w:rsidR="00655497">
        <w:rPr>
          <w:rFonts w:ascii="TH SarabunIT๙" w:hAnsi="TH SarabunIT๙" w:cs="TH SarabunIT๙"/>
          <w:cs/>
        </w:rPr>
        <w:t>จริง และควรต้องพิจารณาถึงความคุ</w:t>
      </w:r>
      <w:r w:rsidR="00655497">
        <w:rPr>
          <w:rFonts w:ascii="TH SarabunIT๙" w:hAnsi="TH SarabunIT๙" w:cs="TH SarabunIT๙" w:hint="cs"/>
          <w:cs/>
        </w:rPr>
        <w:t>มความเสี่ยงที่สูง และสูงมาก ให้ลดลง</w:t>
      </w:r>
      <w:r w:rsidR="00C5408E">
        <w:rPr>
          <w:rFonts w:ascii="TH SarabunIT๙" w:hAnsi="TH SarabunIT๙" w:cs="TH SarabunIT๙" w:hint="cs"/>
          <w:cs/>
        </w:rPr>
        <w:t xml:space="preserve">  อยู่ในระดับที่ยอมรับได้ สามารถปฏิบัติไดจริง และควรต้องพิจารณาถึงความคุ้มค่าในด้านค่าใช้จ่าย</w:t>
      </w:r>
      <w:r w:rsidRPr="00FF0DB2">
        <w:rPr>
          <w:rFonts w:ascii="TH SarabunIT๙" w:hAnsi="TH SarabunIT๙" w:cs="TH SarabunIT๙"/>
          <w:cs/>
        </w:rPr>
        <w:t>และต้นทุนที่ต้องใช้ลงทุนในการกำหนดมาตรการหรือแผนปฏิบัติการนั้น กับประโยชน์ที่จ</w:t>
      </w:r>
      <w:r w:rsidR="00C5408E">
        <w:rPr>
          <w:rFonts w:ascii="TH SarabunIT๙" w:hAnsi="TH SarabunIT๙" w:cs="TH SarabunIT๙" w:hint="cs"/>
          <w:cs/>
        </w:rPr>
        <w:t>ะได้รับด้วย</w:t>
      </w:r>
    </w:p>
    <w:p w:rsidR="00FF0DB2" w:rsidRDefault="00C5408E" w:rsidP="00041578">
      <w:pPr>
        <w:ind w:firstLine="720"/>
        <w:contextualSpacing/>
        <w:jc w:val="both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4. รายงาน</w:t>
      </w:r>
      <w:r w:rsidR="00FF0DB2" w:rsidRPr="00FF0DB2">
        <w:rPr>
          <w:rFonts w:ascii="TH SarabunIT๙" w:hAnsi="TH SarabunIT๙" w:cs="TH SarabunIT๙"/>
          <w:cs/>
        </w:rPr>
        <w:t>และติดตามผล เป็นการรายงานและติดตามผลการดำเนินงานตามแผนบริหารคว</w:t>
      </w:r>
      <w:r w:rsidR="002060EE">
        <w:rPr>
          <w:rFonts w:ascii="TH SarabunIT๙" w:hAnsi="TH SarabunIT๙" w:cs="TH SarabunIT๙" w:hint="cs"/>
          <w:cs/>
        </w:rPr>
        <w:t>ามเสี่ยงที่ดำเนินการทั้งหมดให้ฝ่ายบริหารรับทราบ</w:t>
      </w:r>
    </w:p>
    <w:p w:rsidR="002060EE" w:rsidRPr="00FF0DB2" w:rsidRDefault="00FF0DB2" w:rsidP="002060EE">
      <w:pPr>
        <w:ind w:firstLine="720"/>
        <w:contextualSpacing/>
        <w:jc w:val="both"/>
        <w:rPr>
          <w:rFonts w:ascii="TH SarabunIT๙" w:hAnsi="TH SarabunIT๙" w:cs="TH SarabunIT๙"/>
        </w:rPr>
      </w:pPr>
      <w:r w:rsidRPr="00FF0DB2">
        <w:rPr>
          <w:rFonts w:ascii="TH SarabunIT๙" w:hAnsi="TH SarabunIT๙" w:cs="TH SarabunIT๙"/>
          <w:cs/>
        </w:rPr>
        <w:t>๕. ประเมินผลการบริหารความเสี่ยง เป็นการประเมินการบริหารความเสี่ยงประจำปี เพื่อให้มั่นใจว่า</w:t>
      </w:r>
    </w:p>
    <w:p w:rsidR="00FF0DB2" w:rsidRPr="00FF0DB2" w:rsidRDefault="00FF0DB2" w:rsidP="002060EE">
      <w:pPr>
        <w:contextualSpacing/>
        <w:jc w:val="both"/>
        <w:rPr>
          <w:rFonts w:ascii="TH SarabunIT๙" w:hAnsi="TH SarabunIT๙" w:cs="TH SarabunIT๙"/>
        </w:rPr>
      </w:pPr>
      <w:r w:rsidRPr="00FF0DB2">
        <w:rPr>
          <w:rFonts w:ascii="TH SarabunIT๙" w:hAnsi="TH SarabunIT๙" w:cs="TH SarabunIT๙"/>
          <w:cs/>
        </w:rPr>
        <w:t>องค์กรมีการบริหารความเสี่ยงเป็นไปอย่างเหมาะสม เพียงพอ ถูกต้อง และมีประสิทธิผล มาตรการหรือกลไกความเสี่ยงที่ดำเนินการสามารถลดและควบคุมความเสี่ยงที่เกิดขึ้นจริงและอยู่ในระดับที่ยอมรับได้ หรือต้องจัดหามาตรการหรือตัวควบคุมอื่นเพิ่มเติม เพื่อให้ความเสี่ยงที่ยังเหลืออยู่มีการจัดการให้อยู่ในระดับที่ยอมรับได้ และให้องค์กรมีการบริหารความเสี่ยงอย่างต่อเนื่อง</w:t>
      </w:r>
    </w:p>
    <w:p w:rsidR="006F7CED" w:rsidRDefault="00FF0DB2" w:rsidP="00041578">
      <w:pPr>
        <w:ind w:firstLine="720"/>
        <w:contextualSpacing/>
        <w:jc w:val="both"/>
        <w:rPr>
          <w:rFonts w:ascii="TH SarabunIT๙" w:hAnsi="TH SarabunIT๙" w:cs="TH SarabunIT๙"/>
        </w:rPr>
      </w:pPr>
      <w:r w:rsidRPr="00FF0DB2">
        <w:rPr>
          <w:rFonts w:ascii="TH SarabunIT๙" w:hAnsi="TH SarabunIT๙" w:cs="TH SarabunIT๙"/>
          <w:cs/>
        </w:rPr>
        <w:t>๖. ทบทวนการบริหารความเสี่ยง เป็นการทบทวนประสิทธิภาพของแนวทางการบริหารความเสี่ยงในทุกขั้นตอน เพื่อพัฒนาระบบให้ดียิ่งขึ้น</w:t>
      </w:r>
      <w:r w:rsidR="006F7CED">
        <w:rPr>
          <w:rFonts w:ascii="TH SarabunIT๙" w:hAnsi="TH SarabunIT๙" w:cs="TH SarabunIT๙"/>
        </w:rPr>
        <w:t xml:space="preserve">  </w:t>
      </w:r>
    </w:p>
    <w:p w:rsidR="006F7CED" w:rsidRDefault="006F7CED" w:rsidP="00041578">
      <w:pPr>
        <w:ind w:firstLine="720"/>
        <w:contextualSpacing/>
        <w:jc w:val="both"/>
        <w:rPr>
          <w:rFonts w:ascii="TH SarabunIT๙" w:hAnsi="TH SarabunIT๙" w:cs="TH SarabunIT๙"/>
        </w:rPr>
      </w:pPr>
    </w:p>
    <w:p w:rsidR="00FF0DB2" w:rsidRPr="006F7CED" w:rsidRDefault="00FF0DB2" w:rsidP="006F7CED">
      <w:pPr>
        <w:ind w:firstLine="720"/>
        <w:contextualSpacing/>
        <w:jc w:val="center"/>
        <w:rPr>
          <w:rFonts w:ascii="TH SarabunIT๙" w:hAnsi="TH SarabunIT๙" w:cs="TH SarabunIT๙" w:hint="cs"/>
          <w:b/>
          <w:bCs/>
        </w:rPr>
      </w:pPr>
      <w:r w:rsidRPr="006F7CED">
        <w:rPr>
          <w:rFonts w:ascii="TH SarabunIT๙" w:hAnsi="TH SarabunIT๙" w:cs="TH SarabunIT๙"/>
          <w:b/>
          <w:bCs/>
          <w:cs/>
        </w:rPr>
        <w:t>กระบวนการบริหารความเสี่ยงขององค์การบริ</w:t>
      </w:r>
      <w:r w:rsidR="006F7CED">
        <w:rPr>
          <w:rFonts w:ascii="TH SarabunIT๙" w:hAnsi="TH SarabunIT๙" w:cs="TH SarabunIT๙"/>
          <w:b/>
          <w:bCs/>
          <w:cs/>
        </w:rPr>
        <w:t>หารส่วนตำบล</w:t>
      </w:r>
      <w:r w:rsidR="006F7CED">
        <w:rPr>
          <w:rFonts w:ascii="TH SarabunIT๙" w:hAnsi="TH SarabunIT๙" w:cs="TH SarabunIT๙" w:hint="cs"/>
          <w:b/>
          <w:bCs/>
          <w:cs/>
        </w:rPr>
        <w:t>หนองกุงแก้ว</w:t>
      </w:r>
    </w:p>
    <w:p w:rsidR="00FF0DB2" w:rsidRPr="00FF0DB2" w:rsidRDefault="00FF0DB2" w:rsidP="006F7CED">
      <w:pPr>
        <w:ind w:left="1440" w:firstLine="720"/>
        <w:contextualSpacing/>
        <w:jc w:val="both"/>
        <w:rPr>
          <w:rFonts w:ascii="TH SarabunIT๙" w:hAnsi="TH SarabunIT๙" w:cs="TH SarabunIT๙"/>
        </w:rPr>
      </w:pPr>
      <w:r w:rsidRPr="00FF0DB2">
        <w:rPr>
          <w:rFonts w:ascii="TH SarabunIT๙" w:hAnsi="TH SarabunIT๙" w:cs="TH SarabunIT๙"/>
          <w:cs/>
        </w:rPr>
        <w:t>1. ระบุความเสี่ยง</w:t>
      </w:r>
    </w:p>
    <w:p w:rsidR="00FF0DB2" w:rsidRPr="00FF0DB2" w:rsidRDefault="00FF0DB2" w:rsidP="006F7CED">
      <w:pPr>
        <w:ind w:left="1440" w:firstLine="720"/>
        <w:contextualSpacing/>
        <w:jc w:val="both"/>
        <w:rPr>
          <w:rFonts w:ascii="TH SarabunIT๙" w:hAnsi="TH SarabunIT๙" w:cs="TH SarabunIT๙"/>
        </w:rPr>
      </w:pPr>
      <w:r w:rsidRPr="00FF0DB2">
        <w:rPr>
          <w:rFonts w:ascii="TH SarabunIT๙" w:hAnsi="TH SarabunIT๙" w:cs="TH SarabunIT๙"/>
          <w:cs/>
        </w:rPr>
        <w:t>2. ประเมินความเสี่ยง</w:t>
      </w:r>
    </w:p>
    <w:p w:rsidR="00FF0DB2" w:rsidRPr="00FF0DB2" w:rsidRDefault="00FF0DB2" w:rsidP="006F7CED">
      <w:pPr>
        <w:ind w:left="1440" w:firstLine="720"/>
        <w:contextualSpacing/>
        <w:jc w:val="both"/>
        <w:rPr>
          <w:rFonts w:ascii="TH SarabunIT๙" w:hAnsi="TH SarabunIT๙" w:cs="TH SarabunIT๙"/>
        </w:rPr>
      </w:pPr>
      <w:r w:rsidRPr="00FF0DB2">
        <w:rPr>
          <w:rFonts w:ascii="TH SarabunIT๙" w:hAnsi="TH SarabunIT๙" w:cs="TH SarabunIT๙"/>
          <w:cs/>
        </w:rPr>
        <w:t>3. จัดการความเสี่ยง</w:t>
      </w:r>
    </w:p>
    <w:p w:rsidR="00FF0DB2" w:rsidRPr="00FF0DB2" w:rsidRDefault="006F7CED" w:rsidP="006F7CED">
      <w:pPr>
        <w:ind w:left="1440" w:firstLine="720"/>
        <w:contextualSpacing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รายงานและติดตามผล</w:t>
      </w:r>
      <w:r w:rsidR="00FF0DB2" w:rsidRPr="00FF0DB2">
        <w:rPr>
          <w:rFonts w:ascii="TH SarabunIT๙" w:hAnsi="TH SarabunIT๙" w:cs="TH SarabunIT๙"/>
          <w:cs/>
        </w:rPr>
        <w:t>การบริหารความเสี่ยง</w:t>
      </w:r>
    </w:p>
    <w:p w:rsidR="00FF0DB2" w:rsidRPr="00FF0DB2" w:rsidRDefault="00FF0DB2" w:rsidP="006F7CED">
      <w:pPr>
        <w:ind w:left="1440" w:firstLine="720"/>
        <w:contextualSpacing/>
        <w:jc w:val="both"/>
        <w:rPr>
          <w:rFonts w:ascii="TH SarabunIT๙" w:hAnsi="TH SarabunIT๙" w:cs="TH SarabunIT๙"/>
        </w:rPr>
      </w:pPr>
      <w:r w:rsidRPr="00FF0DB2">
        <w:rPr>
          <w:rFonts w:ascii="TH SarabunIT๙" w:hAnsi="TH SarabunIT๙" w:cs="TH SarabunIT๙"/>
          <w:cs/>
        </w:rPr>
        <w:t>5. ประเมินผลการบริหารความเสี่ยง</w:t>
      </w:r>
    </w:p>
    <w:p w:rsidR="004A5CC3" w:rsidRDefault="00FF0DB2" w:rsidP="006F7CED">
      <w:pPr>
        <w:ind w:left="1440" w:firstLine="720"/>
        <w:contextualSpacing/>
        <w:jc w:val="both"/>
        <w:rPr>
          <w:rFonts w:ascii="TH SarabunIT๙" w:hAnsi="TH SarabunIT๙" w:cs="TH SarabunIT๙"/>
        </w:rPr>
      </w:pPr>
      <w:r w:rsidRPr="00FF0DB2">
        <w:rPr>
          <w:rFonts w:ascii="TH SarabunIT๙" w:hAnsi="TH SarabunIT๙" w:cs="TH SarabunIT๙"/>
          <w:cs/>
        </w:rPr>
        <w:t xml:space="preserve">5. </w:t>
      </w:r>
      <w:r w:rsidR="006F7CED">
        <w:rPr>
          <w:rFonts w:ascii="TH SarabunIT๙" w:hAnsi="TH SarabunIT๙" w:cs="TH SarabunIT๙" w:hint="cs"/>
          <w:cs/>
        </w:rPr>
        <w:t>ทบทวนการบริหารความเสี่ยง</w:t>
      </w:r>
    </w:p>
    <w:p w:rsidR="002B7844" w:rsidRDefault="002B7844" w:rsidP="006F7CED">
      <w:pPr>
        <w:ind w:left="1440" w:firstLine="720"/>
        <w:contextualSpacing/>
        <w:jc w:val="both"/>
        <w:rPr>
          <w:rFonts w:ascii="TH SarabunIT๙" w:hAnsi="TH SarabunIT๙" w:cs="TH SarabunIT๙" w:hint="cs"/>
        </w:rPr>
      </w:pPr>
    </w:p>
    <w:p w:rsidR="002B7844" w:rsidRDefault="002B7844" w:rsidP="006F7CED">
      <w:pPr>
        <w:ind w:left="1440" w:firstLine="720"/>
        <w:contextualSpacing/>
        <w:jc w:val="both"/>
        <w:rPr>
          <w:rFonts w:ascii="TH SarabunIT๙" w:hAnsi="TH SarabunIT๙" w:cs="TH SarabunIT๙" w:hint="cs"/>
        </w:rPr>
      </w:pPr>
    </w:p>
    <w:p w:rsidR="002B7844" w:rsidRDefault="002B7844" w:rsidP="006F7CED">
      <w:pPr>
        <w:ind w:left="1440" w:firstLine="720"/>
        <w:contextualSpacing/>
        <w:jc w:val="both"/>
        <w:rPr>
          <w:rFonts w:ascii="TH SarabunIT๙" w:hAnsi="TH SarabunIT๙" w:cs="TH SarabunIT๙" w:hint="cs"/>
        </w:rPr>
      </w:pPr>
    </w:p>
    <w:p w:rsidR="002B7844" w:rsidRDefault="002B7844" w:rsidP="006F7CED">
      <w:pPr>
        <w:ind w:left="1440" w:firstLine="720"/>
        <w:contextualSpacing/>
        <w:jc w:val="both"/>
        <w:rPr>
          <w:rFonts w:ascii="TH SarabunIT๙" w:hAnsi="TH SarabunIT๙" w:cs="TH SarabunIT๙" w:hint="cs"/>
        </w:rPr>
      </w:pPr>
    </w:p>
    <w:p w:rsidR="002B7844" w:rsidRDefault="002B7844" w:rsidP="006F7CED">
      <w:pPr>
        <w:ind w:left="1440" w:firstLine="720"/>
        <w:contextualSpacing/>
        <w:jc w:val="both"/>
        <w:rPr>
          <w:rFonts w:ascii="TH SarabunIT๙" w:hAnsi="TH SarabunIT๙" w:cs="TH SarabunIT๙" w:hint="cs"/>
        </w:rPr>
      </w:pPr>
    </w:p>
    <w:p w:rsidR="002B7844" w:rsidRDefault="002B7844" w:rsidP="006F7CED">
      <w:pPr>
        <w:ind w:left="1440" w:firstLine="720"/>
        <w:contextualSpacing/>
        <w:jc w:val="both"/>
        <w:rPr>
          <w:rFonts w:ascii="TH SarabunIT๙" w:hAnsi="TH SarabunIT๙" w:cs="TH SarabunIT๙" w:hint="cs"/>
        </w:rPr>
      </w:pPr>
    </w:p>
    <w:p w:rsidR="002B7844" w:rsidRDefault="002B7844" w:rsidP="006F7CED">
      <w:pPr>
        <w:ind w:left="1440" w:firstLine="720"/>
        <w:contextualSpacing/>
        <w:jc w:val="both"/>
        <w:rPr>
          <w:rFonts w:ascii="TH SarabunIT๙" w:hAnsi="TH SarabunIT๙" w:cs="TH SarabunIT๙" w:hint="cs"/>
        </w:rPr>
      </w:pPr>
    </w:p>
    <w:p w:rsidR="002B7844" w:rsidRDefault="002B7844" w:rsidP="006F7CED">
      <w:pPr>
        <w:ind w:left="1440" w:firstLine="720"/>
        <w:contextualSpacing/>
        <w:jc w:val="both"/>
        <w:rPr>
          <w:rFonts w:ascii="TH SarabunIT๙" w:hAnsi="TH SarabunIT๙" w:cs="TH SarabunIT๙" w:hint="cs"/>
        </w:rPr>
      </w:pPr>
    </w:p>
    <w:p w:rsidR="002B7844" w:rsidRDefault="002B7844" w:rsidP="002B7844">
      <w:pPr>
        <w:ind w:left="1440" w:firstLine="720"/>
        <w:contextualSpacing/>
        <w:jc w:val="center"/>
        <w:rPr>
          <w:rFonts w:ascii="TH SarabunIT๙" w:hAnsi="TH SarabunIT๙" w:cs="TH SarabunIT๙" w:hint="cs"/>
          <w:cs/>
        </w:rPr>
      </w:pPr>
    </w:p>
    <w:sectPr w:rsidR="002B7844" w:rsidSect="00D1071B">
      <w:pgSz w:w="11906" w:h="16838" w:code="9"/>
      <w:pgMar w:top="567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B2EAA"/>
    <w:multiLevelType w:val="hybridMultilevel"/>
    <w:tmpl w:val="547A4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D4476"/>
    <w:multiLevelType w:val="hybridMultilevel"/>
    <w:tmpl w:val="A82E6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CA"/>
    <w:rsid w:val="00041578"/>
    <w:rsid w:val="00175234"/>
    <w:rsid w:val="00187A54"/>
    <w:rsid w:val="001E1C50"/>
    <w:rsid w:val="0020424E"/>
    <w:rsid w:val="002060EE"/>
    <w:rsid w:val="002451F5"/>
    <w:rsid w:val="002B7844"/>
    <w:rsid w:val="00335B4D"/>
    <w:rsid w:val="004163CA"/>
    <w:rsid w:val="004A5CC3"/>
    <w:rsid w:val="004F589E"/>
    <w:rsid w:val="005440DD"/>
    <w:rsid w:val="00553990"/>
    <w:rsid w:val="005579D5"/>
    <w:rsid w:val="005F746A"/>
    <w:rsid w:val="00653534"/>
    <w:rsid w:val="00655497"/>
    <w:rsid w:val="00664E82"/>
    <w:rsid w:val="006F7CED"/>
    <w:rsid w:val="0072027D"/>
    <w:rsid w:val="007E0064"/>
    <w:rsid w:val="00964422"/>
    <w:rsid w:val="00A03D43"/>
    <w:rsid w:val="00A86DF6"/>
    <w:rsid w:val="00B31BA1"/>
    <w:rsid w:val="00B47F90"/>
    <w:rsid w:val="00BB2030"/>
    <w:rsid w:val="00C5408E"/>
    <w:rsid w:val="00D1071B"/>
    <w:rsid w:val="00D96D1B"/>
    <w:rsid w:val="00DD51E0"/>
    <w:rsid w:val="00F51AF5"/>
    <w:rsid w:val="00F52A62"/>
    <w:rsid w:val="00FA16D5"/>
    <w:rsid w:val="00F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CA"/>
    <w:rPr>
      <w:rFonts w:ascii="Angsana New" w:eastAsia="Times New Roman" w:hAnsi="Times New Roman" w:cs="Angsana New"/>
      <w:noProof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F52A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noProof w:val="0"/>
      <w:kern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A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noProof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A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noProof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A62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noProof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A62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noProof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A62"/>
    <w:pPr>
      <w:spacing w:before="240" w:after="60"/>
      <w:outlineLvl w:val="5"/>
    </w:pPr>
    <w:rPr>
      <w:rFonts w:asciiTheme="minorHAnsi" w:eastAsiaTheme="minorHAnsi" w:hAnsiTheme="minorHAnsi" w:cstheme="majorBidi"/>
      <w:b/>
      <w:bCs/>
      <w:noProof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A62"/>
    <w:pPr>
      <w:spacing w:before="240" w:after="60"/>
      <w:outlineLvl w:val="6"/>
    </w:pPr>
    <w:rPr>
      <w:rFonts w:asciiTheme="minorHAnsi" w:eastAsiaTheme="minorHAnsi" w:hAnsiTheme="minorHAnsi" w:cstheme="majorBidi"/>
      <w:noProof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A62"/>
    <w:pPr>
      <w:spacing w:before="240" w:after="60"/>
      <w:outlineLvl w:val="7"/>
    </w:pPr>
    <w:rPr>
      <w:rFonts w:asciiTheme="minorHAnsi" w:eastAsiaTheme="minorHAnsi" w:hAnsiTheme="minorHAnsi" w:cstheme="majorBidi"/>
      <w:i/>
      <w:iCs/>
      <w:noProof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A62"/>
    <w:pPr>
      <w:spacing w:before="240" w:after="60"/>
      <w:outlineLvl w:val="8"/>
    </w:pPr>
    <w:rPr>
      <w:rFonts w:asciiTheme="majorHAnsi" w:eastAsiaTheme="majorEastAsia" w:hAnsiTheme="majorHAnsi" w:cstheme="majorBidi"/>
      <w:noProof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52A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F52A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52A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52A62"/>
    <w:rPr>
      <w:rFonts w:cstheme="majorBidi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52A62"/>
    <w:rPr>
      <w:rFonts w:cstheme="majorBidi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52A62"/>
    <w:rPr>
      <w:rFonts w:cstheme="majorBidi"/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52A62"/>
    <w:rPr>
      <w:rFonts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52A62"/>
    <w:rPr>
      <w:rFonts w:cstheme="maj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52A6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52A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noProof w:val="0"/>
      <w:kern w:val="28"/>
    </w:rPr>
  </w:style>
  <w:style w:type="character" w:customStyle="1" w:styleId="a4">
    <w:name w:val="ชื่อเรื่อง อักขระ"/>
    <w:basedOn w:val="a0"/>
    <w:link w:val="a3"/>
    <w:uiPriority w:val="10"/>
    <w:rsid w:val="00F52A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52A62"/>
    <w:pPr>
      <w:spacing w:after="60"/>
      <w:jc w:val="center"/>
      <w:outlineLvl w:val="1"/>
    </w:pPr>
    <w:rPr>
      <w:rFonts w:asciiTheme="majorHAnsi" w:eastAsiaTheme="majorEastAsia" w:hAnsiTheme="majorHAnsi" w:cstheme="majorBidi"/>
      <w:noProof w:val="0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52A6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52A62"/>
    <w:rPr>
      <w:b/>
      <w:bCs/>
    </w:rPr>
  </w:style>
  <w:style w:type="character" w:styleId="a8">
    <w:name w:val="Emphasis"/>
    <w:basedOn w:val="a0"/>
    <w:uiPriority w:val="20"/>
    <w:qFormat/>
    <w:rsid w:val="00F52A6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52A62"/>
    <w:rPr>
      <w:rFonts w:asciiTheme="minorHAnsi" w:eastAsiaTheme="minorHAnsi" w:hAnsiTheme="minorHAnsi" w:cs="Times New Roman"/>
      <w:noProof w:val="0"/>
      <w:sz w:val="24"/>
    </w:rPr>
  </w:style>
  <w:style w:type="paragraph" w:styleId="aa">
    <w:name w:val="List Paragraph"/>
    <w:basedOn w:val="a"/>
    <w:uiPriority w:val="34"/>
    <w:qFormat/>
    <w:rsid w:val="00F52A62"/>
    <w:pPr>
      <w:ind w:left="720"/>
      <w:contextualSpacing/>
    </w:pPr>
    <w:rPr>
      <w:rFonts w:asciiTheme="minorHAnsi" w:eastAsiaTheme="minorHAnsi" w:hAnsiTheme="minorHAnsi" w:cs="Times New Roman"/>
      <w:noProof w:val="0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F52A62"/>
    <w:rPr>
      <w:rFonts w:asciiTheme="minorHAnsi" w:eastAsiaTheme="minorHAnsi" w:hAnsiTheme="minorHAnsi" w:cs="Times New Roman"/>
      <w:i/>
      <w:noProof w:val="0"/>
      <w:sz w:val="24"/>
      <w:szCs w:val="24"/>
    </w:rPr>
  </w:style>
  <w:style w:type="character" w:customStyle="1" w:styleId="ac">
    <w:name w:val="คำอ้างอิง อักขระ"/>
    <w:basedOn w:val="a0"/>
    <w:link w:val="ab"/>
    <w:uiPriority w:val="29"/>
    <w:rsid w:val="00F52A6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52A62"/>
    <w:pPr>
      <w:ind w:left="720" w:right="720"/>
    </w:pPr>
    <w:rPr>
      <w:rFonts w:asciiTheme="minorHAnsi" w:eastAsiaTheme="minorHAnsi" w:hAnsiTheme="minorHAnsi" w:cs="Times New Roman"/>
      <w:b/>
      <w:i/>
      <w:noProof w:val="0"/>
      <w:sz w:val="24"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F52A62"/>
    <w:rPr>
      <w:b/>
      <w:i/>
      <w:sz w:val="24"/>
    </w:rPr>
  </w:style>
  <w:style w:type="character" w:styleId="af">
    <w:name w:val="Subtle Emphasis"/>
    <w:uiPriority w:val="19"/>
    <w:qFormat/>
    <w:rsid w:val="00F52A6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52A6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52A6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52A6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52A6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52A6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163CA"/>
    <w:rPr>
      <w:rFonts w:ascii="Tahoma" w:hAnsi="Tahoma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uiPriority w:val="99"/>
    <w:semiHidden/>
    <w:rsid w:val="004163CA"/>
    <w:rPr>
      <w:rFonts w:ascii="Tahoma" w:eastAsia="Times New Roman" w:hAnsi="Tahoma" w:cs="Angsana New"/>
      <w:noProof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CA"/>
    <w:rPr>
      <w:rFonts w:ascii="Angsana New" w:eastAsia="Times New Roman" w:hAnsi="Times New Roman" w:cs="Angsana New"/>
      <w:noProof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F52A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noProof w:val="0"/>
      <w:kern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A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noProof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A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noProof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A62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noProof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A62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noProof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A62"/>
    <w:pPr>
      <w:spacing w:before="240" w:after="60"/>
      <w:outlineLvl w:val="5"/>
    </w:pPr>
    <w:rPr>
      <w:rFonts w:asciiTheme="minorHAnsi" w:eastAsiaTheme="minorHAnsi" w:hAnsiTheme="minorHAnsi" w:cstheme="majorBidi"/>
      <w:b/>
      <w:bCs/>
      <w:noProof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A62"/>
    <w:pPr>
      <w:spacing w:before="240" w:after="60"/>
      <w:outlineLvl w:val="6"/>
    </w:pPr>
    <w:rPr>
      <w:rFonts w:asciiTheme="minorHAnsi" w:eastAsiaTheme="minorHAnsi" w:hAnsiTheme="minorHAnsi" w:cstheme="majorBidi"/>
      <w:noProof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A62"/>
    <w:pPr>
      <w:spacing w:before="240" w:after="60"/>
      <w:outlineLvl w:val="7"/>
    </w:pPr>
    <w:rPr>
      <w:rFonts w:asciiTheme="minorHAnsi" w:eastAsiaTheme="minorHAnsi" w:hAnsiTheme="minorHAnsi" w:cstheme="majorBidi"/>
      <w:i/>
      <w:iCs/>
      <w:noProof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A62"/>
    <w:pPr>
      <w:spacing w:before="240" w:after="60"/>
      <w:outlineLvl w:val="8"/>
    </w:pPr>
    <w:rPr>
      <w:rFonts w:asciiTheme="majorHAnsi" w:eastAsiaTheme="majorEastAsia" w:hAnsiTheme="majorHAnsi" w:cstheme="majorBidi"/>
      <w:noProof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52A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F52A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52A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52A62"/>
    <w:rPr>
      <w:rFonts w:cstheme="majorBidi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52A62"/>
    <w:rPr>
      <w:rFonts w:cstheme="majorBidi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52A62"/>
    <w:rPr>
      <w:rFonts w:cstheme="majorBidi"/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52A62"/>
    <w:rPr>
      <w:rFonts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52A62"/>
    <w:rPr>
      <w:rFonts w:cstheme="maj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52A6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52A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noProof w:val="0"/>
      <w:kern w:val="28"/>
    </w:rPr>
  </w:style>
  <w:style w:type="character" w:customStyle="1" w:styleId="a4">
    <w:name w:val="ชื่อเรื่อง อักขระ"/>
    <w:basedOn w:val="a0"/>
    <w:link w:val="a3"/>
    <w:uiPriority w:val="10"/>
    <w:rsid w:val="00F52A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52A62"/>
    <w:pPr>
      <w:spacing w:after="60"/>
      <w:jc w:val="center"/>
      <w:outlineLvl w:val="1"/>
    </w:pPr>
    <w:rPr>
      <w:rFonts w:asciiTheme="majorHAnsi" w:eastAsiaTheme="majorEastAsia" w:hAnsiTheme="majorHAnsi" w:cstheme="majorBidi"/>
      <w:noProof w:val="0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52A6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52A62"/>
    <w:rPr>
      <w:b/>
      <w:bCs/>
    </w:rPr>
  </w:style>
  <w:style w:type="character" w:styleId="a8">
    <w:name w:val="Emphasis"/>
    <w:basedOn w:val="a0"/>
    <w:uiPriority w:val="20"/>
    <w:qFormat/>
    <w:rsid w:val="00F52A6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52A62"/>
    <w:rPr>
      <w:rFonts w:asciiTheme="minorHAnsi" w:eastAsiaTheme="minorHAnsi" w:hAnsiTheme="minorHAnsi" w:cs="Times New Roman"/>
      <w:noProof w:val="0"/>
      <w:sz w:val="24"/>
    </w:rPr>
  </w:style>
  <w:style w:type="paragraph" w:styleId="aa">
    <w:name w:val="List Paragraph"/>
    <w:basedOn w:val="a"/>
    <w:uiPriority w:val="34"/>
    <w:qFormat/>
    <w:rsid w:val="00F52A62"/>
    <w:pPr>
      <w:ind w:left="720"/>
      <w:contextualSpacing/>
    </w:pPr>
    <w:rPr>
      <w:rFonts w:asciiTheme="minorHAnsi" w:eastAsiaTheme="minorHAnsi" w:hAnsiTheme="minorHAnsi" w:cs="Times New Roman"/>
      <w:noProof w:val="0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F52A62"/>
    <w:rPr>
      <w:rFonts w:asciiTheme="minorHAnsi" w:eastAsiaTheme="minorHAnsi" w:hAnsiTheme="minorHAnsi" w:cs="Times New Roman"/>
      <w:i/>
      <w:noProof w:val="0"/>
      <w:sz w:val="24"/>
      <w:szCs w:val="24"/>
    </w:rPr>
  </w:style>
  <w:style w:type="character" w:customStyle="1" w:styleId="ac">
    <w:name w:val="คำอ้างอิง อักขระ"/>
    <w:basedOn w:val="a0"/>
    <w:link w:val="ab"/>
    <w:uiPriority w:val="29"/>
    <w:rsid w:val="00F52A6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52A62"/>
    <w:pPr>
      <w:ind w:left="720" w:right="720"/>
    </w:pPr>
    <w:rPr>
      <w:rFonts w:asciiTheme="minorHAnsi" w:eastAsiaTheme="minorHAnsi" w:hAnsiTheme="minorHAnsi" w:cs="Times New Roman"/>
      <w:b/>
      <w:i/>
      <w:noProof w:val="0"/>
      <w:sz w:val="24"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F52A62"/>
    <w:rPr>
      <w:b/>
      <w:i/>
      <w:sz w:val="24"/>
    </w:rPr>
  </w:style>
  <w:style w:type="character" w:styleId="af">
    <w:name w:val="Subtle Emphasis"/>
    <w:uiPriority w:val="19"/>
    <w:qFormat/>
    <w:rsid w:val="00F52A6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52A6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52A6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52A6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52A6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52A6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163CA"/>
    <w:rPr>
      <w:rFonts w:ascii="Tahoma" w:hAnsi="Tahoma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uiPriority w:val="99"/>
    <w:semiHidden/>
    <w:rsid w:val="004163CA"/>
    <w:rPr>
      <w:rFonts w:ascii="Tahoma" w:eastAsia="Times New Roman" w:hAnsi="Tahoma" w:cs="Angsana New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4DED-7F62-4948-BF19-85F37C2A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21</cp:revision>
  <cp:lastPrinted>2025-03-13T05:38:00Z</cp:lastPrinted>
  <dcterms:created xsi:type="dcterms:W3CDTF">2025-03-12T07:15:00Z</dcterms:created>
  <dcterms:modified xsi:type="dcterms:W3CDTF">2025-03-13T06:53:00Z</dcterms:modified>
</cp:coreProperties>
</file>